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95D9F" w14:textId="4A6D63A0" w:rsidR="004D7E96" w:rsidRPr="00EB2001" w:rsidRDefault="004D7E96" w:rsidP="004D7E96">
      <w:pPr>
        <w:tabs>
          <w:tab w:val="left" w:pos="1985"/>
        </w:tabs>
        <w:spacing w:after="0"/>
        <w:ind w:left="0" w:firstLine="0"/>
        <w:rPr>
          <w:rFonts w:ascii="Arial" w:hAnsi="Arial" w:cs="Arial"/>
          <w:b/>
          <w:bCs/>
          <w:sz w:val="28"/>
        </w:rPr>
      </w:pPr>
      <w:r w:rsidRPr="000B7204">
        <w:rPr>
          <w:rFonts w:ascii="Arial" w:hAnsi="Arial" w:cs="Arial"/>
          <w:b/>
          <w:bCs/>
          <w:sz w:val="28"/>
        </w:rPr>
        <w:t>3GPP TSG RAN WG1 Meeting</w:t>
      </w:r>
      <w:r w:rsidRPr="00987C49">
        <w:rPr>
          <w:rFonts w:ascii="Arial" w:hAnsi="Arial" w:cs="Arial" w:hint="eastAsia"/>
          <w:b/>
          <w:bCs/>
          <w:sz w:val="28"/>
        </w:rPr>
        <w:t xml:space="preserve"> </w:t>
      </w:r>
      <w:r>
        <w:rPr>
          <w:rFonts w:ascii="Arial" w:hAnsi="Arial" w:cs="Arial"/>
          <w:b/>
          <w:bCs/>
          <w:sz w:val="28"/>
        </w:rPr>
        <w:t>#94</w:t>
      </w:r>
      <w:r w:rsidR="002168E4">
        <w:rPr>
          <w:rFonts w:ascii="Arial" w:hAnsi="Arial" w:cs="Arial"/>
          <w:b/>
          <w:bCs/>
          <w:sz w:val="28"/>
        </w:rPr>
        <w:t>bis</w:t>
      </w:r>
      <w:r>
        <w:rPr>
          <w:rFonts w:ascii="Arial" w:hAnsi="Arial" w:cs="Arial"/>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Pr>
          <w:rFonts w:ascii="Arial" w:hAnsi="Arial" w:cs="Arial"/>
          <w:b/>
          <w:bCs/>
          <w:sz w:val="28"/>
        </w:rPr>
        <w:t xml:space="preserve">      </w:t>
      </w:r>
      <w:r w:rsidRPr="005A6DE8">
        <w:rPr>
          <w:rFonts w:ascii="Arial" w:hAnsi="Arial" w:cs="Arial"/>
          <w:b/>
          <w:bCs/>
          <w:sz w:val="28"/>
        </w:rPr>
        <w:t>R1-</w:t>
      </w:r>
      <w:r w:rsidR="002168E4">
        <w:rPr>
          <w:rFonts w:ascii="Arial" w:hAnsi="Arial" w:cs="Arial"/>
          <w:b/>
          <w:bCs/>
          <w:sz w:val="28"/>
        </w:rPr>
        <w:t>18</w:t>
      </w:r>
      <w:r w:rsidR="00EE3A7D" w:rsidRPr="00EE3A7D">
        <w:rPr>
          <w:rFonts w:ascii="Arial" w:hAnsi="Arial" w:cs="Arial"/>
          <w:b/>
          <w:bCs/>
          <w:sz w:val="28"/>
        </w:rPr>
        <w:t>10257</w:t>
      </w:r>
    </w:p>
    <w:p w14:paraId="12B961EC" w14:textId="34A1EA4E" w:rsidR="004D7E96" w:rsidRPr="00F37EA2" w:rsidRDefault="002168E4" w:rsidP="004D7E96">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Chengdu, China, October 8</w:t>
      </w:r>
      <w:r w:rsidRPr="003502DE">
        <w:rPr>
          <w:rFonts w:ascii="Arial" w:hAnsi="Arial" w:cs="Arial"/>
          <w:b/>
          <w:bCs/>
          <w:sz w:val="28"/>
          <w:vertAlign w:val="superscript"/>
          <w:lang w:eastAsia="ja-JP"/>
        </w:rPr>
        <w:t>th</w:t>
      </w:r>
      <w:r>
        <w:rPr>
          <w:rFonts w:ascii="Arial" w:hAnsi="Arial" w:cs="Arial"/>
          <w:b/>
          <w:bCs/>
          <w:sz w:val="28"/>
          <w:lang w:eastAsia="ja-JP"/>
        </w:rPr>
        <w:t xml:space="preserve"> – 12</w:t>
      </w:r>
      <w:r w:rsidRPr="00FE5AF0">
        <w:rPr>
          <w:rFonts w:ascii="Arial" w:hAnsi="Arial" w:cs="Arial"/>
          <w:b/>
          <w:bCs/>
          <w:sz w:val="28"/>
          <w:vertAlign w:val="superscript"/>
          <w:lang w:eastAsia="ja-JP"/>
        </w:rPr>
        <w:t>th</w:t>
      </w:r>
      <w:r w:rsidRPr="00FE5AF0">
        <w:rPr>
          <w:rFonts w:ascii="Arial" w:hAnsi="Arial" w:cs="Arial"/>
          <w:b/>
          <w:bCs/>
          <w:sz w:val="28"/>
          <w:lang w:eastAsia="ja-JP"/>
        </w:rPr>
        <w:t>, 2018</w:t>
      </w:r>
    </w:p>
    <w:p w14:paraId="6CEE674F" w14:textId="77777777" w:rsidR="00987C49" w:rsidRPr="004D7E96" w:rsidRDefault="00987C49" w:rsidP="00987C49">
      <w:pPr>
        <w:tabs>
          <w:tab w:val="left" w:pos="1985"/>
        </w:tabs>
        <w:spacing w:after="0"/>
        <w:ind w:left="0" w:firstLine="0"/>
        <w:rPr>
          <w:rFonts w:ascii="Arial" w:eastAsia="맑은 고딕" w:hAnsi="Arial"/>
          <w:b/>
          <w:sz w:val="24"/>
          <w:lang w:val="en-US" w:eastAsia="ko-KR"/>
        </w:rPr>
      </w:pPr>
    </w:p>
    <w:p w14:paraId="10FE33F8" w14:textId="777777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4C7C09">
        <w:rPr>
          <w:rFonts w:ascii="Arial" w:eastAsia="맑은 고딕" w:hAnsi="Arial"/>
          <w:sz w:val="24"/>
          <w:lang w:val="en-US" w:eastAsia="ko-KR"/>
        </w:rPr>
        <w:t>1.3.2</w:t>
      </w:r>
    </w:p>
    <w:p w14:paraId="031C64B9"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350C673" w14:textId="77777777" w:rsidR="00987C49" w:rsidRPr="00A440DA" w:rsidRDefault="00987C49" w:rsidP="00987C49">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AC3EE8" w:rsidRPr="00AC3EE8">
        <w:rPr>
          <w:rFonts w:ascii="Arial" w:eastAsia="맑은 고딕" w:hAnsi="Arial"/>
          <w:sz w:val="24"/>
          <w:lang w:eastAsia="ko-KR"/>
        </w:rPr>
        <w:t>Correction on PUCCH and UCI multiplexing for NR</w:t>
      </w:r>
    </w:p>
    <w:p w14:paraId="7CDA2149"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573BF9DC" w14:textId="77777777"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14:paraId="32ED4F01" w14:textId="7A763F3A" w:rsidR="00987C49" w:rsidRDefault="00987C49" w:rsidP="00987C4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 plenary meeting, NR specifications TS38.211, TS38.212, TS38.213, and TS38.214 had been approved </w:t>
      </w:r>
      <w:r>
        <w:rPr>
          <w:rFonts w:eastAsia="바탕" w:hint="eastAsia"/>
          <w:sz w:val="22"/>
          <w:szCs w:val="22"/>
          <w:lang w:eastAsia="ko-KR"/>
        </w:rPr>
        <w:t>[1</w:t>
      </w:r>
      <w:r>
        <w:rPr>
          <w:rFonts w:eastAsia="바탕"/>
          <w:sz w:val="22"/>
          <w:szCs w:val="22"/>
          <w:lang w:eastAsia="ko-KR"/>
        </w:rPr>
        <w:t xml:space="preserve"> – 4</w:t>
      </w:r>
      <w:r>
        <w:rPr>
          <w:rFonts w:eastAsia="바탕" w:hint="eastAsia"/>
          <w:sz w:val="22"/>
          <w:szCs w:val="22"/>
          <w:lang w:eastAsia="ko-KR"/>
        </w:rPr>
        <w:t>]</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In this contribution, we </w:t>
      </w:r>
      <w:r w:rsidR="00C82260">
        <w:rPr>
          <w:rFonts w:eastAsia="바탕"/>
          <w:sz w:val="22"/>
          <w:szCs w:val="22"/>
          <w:lang w:eastAsia="ko-KR"/>
        </w:rPr>
        <w:t xml:space="preserve">discuss </w:t>
      </w:r>
      <w:r>
        <w:rPr>
          <w:rFonts w:eastAsia="바탕"/>
          <w:sz w:val="22"/>
          <w:szCs w:val="22"/>
          <w:lang w:eastAsia="ko-KR"/>
        </w:rPr>
        <w:t xml:space="preserve">some </w:t>
      </w:r>
      <w:r w:rsidR="00C82260">
        <w:rPr>
          <w:rFonts w:eastAsia="바탕"/>
          <w:sz w:val="22"/>
          <w:szCs w:val="22"/>
          <w:lang w:eastAsia="ko-KR"/>
        </w:rPr>
        <w:t>remaining issues on PUCCH and UCI multiplexing.</w:t>
      </w:r>
    </w:p>
    <w:p w14:paraId="54FCAA49" w14:textId="77777777" w:rsidR="00987C49" w:rsidRPr="00FF250B" w:rsidRDefault="00987C49" w:rsidP="00987C49">
      <w:pPr>
        <w:spacing w:before="120" w:after="120" w:line="240" w:lineRule="auto"/>
        <w:ind w:left="284" w:hangingChars="129"/>
        <w:rPr>
          <w:rFonts w:eastAsia="바탕"/>
          <w:sz w:val="22"/>
          <w:szCs w:val="22"/>
          <w:lang w:eastAsia="ko-KR"/>
        </w:rPr>
      </w:pPr>
    </w:p>
    <w:p w14:paraId="7C1D92F3" w14:textId="33CBAEF2" w:rsidR="00987C49" w:rsidRDefault="004C280B" w:rsidP="00987C49">
      <w:pPr>
        <w:pStyle w:val="1"/>
        <w:numPr>
          <w:ilvl w:val="0"/>
          <w:numId w:val="1"/>
        </w:numPr>
        <w:rPr>
          <w:rFonts w:eastAsia="바탕"/>
          <w:b/>
          <w:lang w:eastAsia="ko-KR"/>
        </w:rPr>
      </w:pPr>
      <w:r>
        <w:rPr>
          <w:rFonts w:eastAsia="바탕"/>
          <w:b/>
          <w:lang w:eastAsia="ko-KR"/>
        </w:rPr>
        <w:t>Discussion</w:t>
      </w:r>
    </w:p>
    <w:p w14:paraId="552084C2" w14:textId="299F57F5" w:rsidR="00862E54" w:rsidRPr="00986420" w:rsidRDefault="00A70C56" w:rsidP="00862E54">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 xml:space="preserve">UCI multiplexing </w:t>
      </w:r>
      <w:r w:rsidR="00D936AA">
        <w:rPr>
          <w:rFonts w:ascii="Arial" w:eastAsia="바탕" w:hAnsi="Arial" w:cs="Arial"/>
          <w:b/>
          <w:sz w:val="24"/>
          <w:szCs w:val="24"/>
          <w:lang w:eastAsia="ko-KR"/>
        </w:rPr>
        <w:t xml:space="preserve">among </w:t>
      </w:r>
      <w:r>
        <w:rPr>
          <w:rFonts w:ascii="Arial" w:eastAsia="바탕" w:hAnsi="Arial" w:cs="Arial"/>
          <w:b/>
          <w:sz w:val="24"/>
          <w:szCs w:val="24"/>
          <w:lang w:eastAsia="ko-KR"/>
        </w:rPr>
        <w:t>overlapping PUCCH(s)</w:t>
      </w:r>
    </w:p>
    <w:p w14:paraId="5B91E1BD" w14:textId="004DFB58" w:rsidR="00B61C43" w:rsidRDefault="00EE3A7D" w:rsidP="00BF52DF">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00BF52DF">
        <w:rPr>
          <w:rFonts w:eastAsia="바탕" w:hint="eastAsia"/>
          <w:sz w:val="22"/>
          <w:szCs w:val="22"/>
          <w:lang w:eastAsia="ko-KR"/>
        </w:rPr>
        <w:t xml:space="preserve"> the </w:t>
      </w:r>
      <w:r>
        <w:rPr>
          <w:rFonts w:eastAsia="바탕"/>
          <w:sz w:val="22"/>
          <w:szCs w:val="22"/>
          <w:lang w:eastAsia="ko-KR"/>
        </w:rPr>
        <w:t>previous</w:t>
      </w:r>
      <w:r w:rsidR="00BF52DF">
        <w:rPr>
          <w:rFonts w:eastAsia="바탕" w:hint="eastAsia"/>
          <w:sz w:val="22"/>
          <w:szCs w:val="22"/>
          <w:lang w:eastAsia="ko-KR"/>
        </w:rPr>
        <w:t xml:space="preserve"> </w:t>
      </w:r>
      <w:r w:rsidR="00BF52DF">
        <w:rPr>
          <w:rFonts w:eastAsia="바탕"/>
          <w:sz w:val="22"/>
          <w:szCs w:val="22"/>
          <w:lang w:eastAsia="ko-KR"/>
        </w:rPr>
        <w:t>RAN1</w:t>
      </w:r>
      <w:r>
        <w:rPr>
          <w:rFonts w:eastAsia="바탕"/>
          <w:sz w:val="22"/>
          <w:szCs w:val="22"/>
          <w:lang w:eastAsia="ko-KR"/>
        </w:rPr>
        <w:t>#94</w:t>
      </w:r>
      <w:r w:rsidR="00BF52DF">
        <w:rPr>
          <w:rFonts w:eastAsia="바탕"/>
          <w:sz w:val="22"/>
          <w:szCs w:val="22"/>
          <w:lang w:eastAsia="ko-KR"/>
        </w:rPr>
        <w:t xml:space="preserve"> </w:t>
      </w:r>
      <w:r w:rsidR="00BF52DF">
        <w:rPr>
          <w:rFonts w:eastAsia="바탕" w:hint="eastAsia"/>
          <w:sz w:val="22"/>
          <w:szCs w:val="22"/>
          <w:lang w:eastAsia="ko-KR"/>
        </w:rPr>
        <w:t>meeting</w:t>
      </w:r>
      <w:r w:rsidR="00BF52DF">
        <w:rPr>
          <w:rFonts w:eastAsia="바탕"/>
          <w:sz w:val="22"/>
          <w:szCs w:val="22"/>
          <w:lang w:eastAsia="ko-KR"/>
        </w:rPr>
        <w:t>, the followings were agreed for the UCI multiplexing rule on overlapping PUCCH resources in a slot [5].</w:t>
      </w: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3"/>
      </w:tblGrid>
      <w:tr w:rsidR="005C0921" w:rsidRPr="00EE3A7D" w14:paraId="13F4FB17" w14:textId="77777777" w:rsidTr="006D01E2">
        <w:tc>
          <w:tcPr>
            <w:tcW w:w="9633" w:type="dxa"/>
          </w:tcPr>
          <w:p w14:paraId="72042820" w14:textId="77777777" w:rsidR="00BF52DF" w:rsidRPr="002D3FD6" w:rsidRDefault="00BF52DF" w:rsidP="00BF52DF">
            <w:pPr>
              <w:spacing w:before="0" w:after="0" w:line="240" w:lineRule="auto"/>
              <w:ind w:left="0" w:firstLine="0"/>
              <w:jc w:val="left"/>
              <w:rPr>
                <w:sz w:val="22"/>
                <w:szCs w:val="22"/>
              </w:rPr>
            </w:pPr>
            <w:r w:rsidRPr="002D3FD6">
              <w:rPr>
                <w:sz w:val="22"/>
                <w:szCs w:val="22"/>
                <w:highlight w:val="green"/>
              </w:rPr>
              <w:t>Agreements</w:t>
            </w:r>
            <w:r w:rsidRPr="002D3FD6">
              <w:rPr>
                <w:sz w:val="22"/>
                <w:szCs w:val="22"/>
              </w:rPr>
              <w:t>:</w:t>
            </w:r>
          </w:p>
          <w:p w14:paraId="4AB5B2C2" w14:textId="77777777" w:rsidR="006243B9" w:rsidRPr="002D3FD6" w:rsidRDefault="006243B9" w:rsidP="006243B9">
            <w:pPr>
              <w:numPr>
                <w:ilvl w:val="0"/>
                <w:numId w:val="8"/>
              </w:numPr>
              <w:snapToGrid w:val="0"/>
              <w:spacing w:before="120" w:after="120" w:line="240" w:lineRule="auto"/>
              <w:ind w:hanging="357"/>
              <w:jc w:val="left"/>
              <w:rPr>
                <w:b/>
                <w:kern w:val="2"/>
                <w:sz w:val="22"/>
                <w:szCs w:val="22"/>
                <w:lang w:eastAsia="zh-CN"/>
              </w:rPr>
            </w:pPr>
            <w:r w:rsidRPr="002D3FD6">
              <w:rPr>
                <w:iCs/>
                <w:sz w:val="22"/>
                <w:szCs w:val="22"/>
                <w:lang w:eastAsia="zh-CN"/>
              </w:rPr>
              <w:t>When a UE is not configured with multi-CSI-PUCCH report,</w:t>
            </w:r>
          </w:p>
          <w:p w14:paraId="3797A680" w14:textId="77777777" w:rsidR="006243B9" w:rsidRPr="002D3FD6" w:rsidRDefault="006243B9" w:rsidP="006243B9">
            <w:pPr>
              <w:pStyle w:val="a7"/>
              <w:numPr>
                <w:ilvl w:val="1"/>
                <w:numId w:val="8"/>
              </w:numPr>
              <w:autoSpaceDE w:val="0"/>
              <w:autoSpaceDN w:val="0"/>
              <w:adjustRightInd w:val="0"/>
              <w:snapToGrid w:val="0"/>
              <w:spacing w:before="120" w:after="120" w:line="240" w:lineRule="auto"/>
              <w:ind w:leftChars="0" w:hanging="357"/>
              <w:rPr>
                <w:iCs/>
                <w:sz w:val="22"/>
                <w:szCs w:val="22"/>
                <w:lang w:eastAsia="zh-CN"/>
              </w:rPr>
            </w:pPr>
            <w:r w:rsidRPr="002D3FD6">
              <w:rPr>
                <w:iCs/>
                <w:sz w:val="22"/>
                <w:szCs w:val="22"/>
                <w:lang w:eastAsia="zh-CN"/>
              </w:rPr>
              <w:t>When SR occasion and/or DL SPS HARQ-ACK and two non-overlapping CSI PUCCH resources contained in Resource A and Set X (as defined in RAN1 #93 meeting) decided by the pseudo code (as in 9.2.5 of TS38.213) in a slot</w:t>
            </w:r>
          </w:p>
          <w:p w14:paraId="4FDB572A" w14:textId="77777777" w:rsidR="006243B9" w:rsidRPr="002D3FD6" w:rsidRDefault="006243B9" w:rsidP="006243B9">
            <w:pPr>
              <w:pStyle w:val="a7"/>
              <w:numPr>
                <w:ilvl w:val="2"/>
                <w:numId w:val="8"/>
              </w:numPr>
              <w:autoSpaceDE w:val="0"/>
              <w:autoSpaceDN w:val="0"/>
              <w:adjustRightInd w:val="0"/>
              <w:snapToGrid w:val="0"/>
              <w:spacing w:before="120" w:after="120" w:line="240" w:lineRule="auto"/>
              <w:ind w:leftChars="0" w:hanging="357"/>
              <w:rPr>
                <w:iCs/>
                <w:sz w:val="22"/>
                <w:szCs w:val="22"/>
                <w:lang w:eastAsia="zh-CN"/>
              </w:rPr>
            </w:pPr>
            <w:r w:rsidRPr="002D3FD6">
              <w:rPr>
                <w:iCs/>
                <w:sz w:val="22"/>
                <w:szCs w:val="22"/>
                <w:lang w:eastAsia="zh-CN"/>
              </w:rPr>
              <w:t>DL SPS HARQ-ACK/SR is multiplexed on the CSI PUCCH resource with higher priority, and CSI on the CSI PUCCH resource with lower priority is dropped</w:t>
            </w:r>
          </w:p>
          <w:p w14:paraId="634CCA2D" w14:textId="52B91EFB" w:rsidR="005C0921" w:rsidRPr="002D3FD6" w:rsidRDefault="006243B9" w:rsidP="006243B9">
            <w:pPr>
              <w:pStyle w:val="a7"/>
              <w:numPr>
                <w:ilvl w:val="3"/>
                <w:numId w:val="8"/>
              </w:numPr>
              <w:autoSpaceDE w:val="0"/>
              <w:autoSpaceDN w:val="0"/>
              <w:adjustRightInd w:val="0"/>
              <w:snapToGrid w:val="0"/>
              <w:spacing w:before="120" w:after="120" w:line="240" w:lineRule="auto"/>
              <w:ind w:leftChars="0" w:hanging="357"/>
              <w:rPr>
                <w:sz w:val="22"/>
                <w:szCs w:val="22"/>
              </w:rPr>
            </w:pPr>
            <w:r w:rsidRPr="002D3FD6">
              <w:rPr>
                <w:iCs/>
                <w:sz w:val="22"/>
                <w:szCs w:val="22"/>
                <w:lang w:eastAsia="zh-CN"/>
              </w:rPr>
              <w:t>In case of presence of DL SPS HARQ-ACK, multiplexing occurs if the corresponding timeline requirement is met, otherwise, it is considered as an error case</w:t>
            </w:r>
          </w:p>
        </w:tc>
      </w:tr>
    </w:tbl>
    <w:p w14:paraId="00DB4DF1" w14:textId="77777777" w:rsidR="00EE3A7D" w:rsidRDefault="00EE3A7D" w:rsidP="00B45F94">
      <w:pPr>
        <w:spacing w:before="120" w:after="120" w:line="240" w:lineRule="auto"/>
        <w:ind w:left="0" w:firstLine="0"/>
        <w:rPr>
          <w:rFonts w:eastAsia="바탕"/>
          <w:sz w:val="22"/>
          <w:szCs w:val="22"/>
          <w:lang w:eastAsia="ko-KR"/>
        </w:rPr>
      </w:pPr>
    </w:p>
    <w:p w14:paraId="4AA95499" w14:textId="5DE6266D" w:rsidR="00B45F94" w:rsidRDefault="00B45F94" w:rsidP="006D01E2">
      <w:pPr>
        <w:spacing w:before="120" w:after="120" w:line="240" w:lineRule="auto"/>
        <w:ind w:left="0" w:firstLineChars="100" w:firstLine="220"/>
        <w:rPr>
          <w:rFonts w:eastAsia="바탕"/>
          <w:sz w:val="22"/>
          <w:szCs w:val="22"/>
          <w:lang w:eastAsia="ko-KR"/>
        </w:rPr>
      </w:pPr>
      <w:r w:rsidRPr="00B45F94">
        <w:rPr>
          <w:rFonts w:eastAsia="바탕"/>
          <w:sz w:val="22"/>
          <w:szCs w:val="22"/>
          <w:lang w:eastAsia="ko-KR"/>
        </w:rPr>
        <w:t>In addition to the SPS HARQ-ACK case, this behavior can be extended to any case where there are two or more non-overlapping CSI PUCCH resources in Resource A and Set X</w:t>
      </w:r>
      <w:r>
        <w:rPr>
          <w:rFonts w:eastAsia="바탕"/>
          <w:sz w:val="22"/>
          <w:szCs w:val="22"/>
          <w:lang w:eastAsia="ko-KR"/>
        </w:rPr>
        <w:t xml:space="preserve"> </w:t>
      </w:r>
      <w:r w:rsidRPr="00B45F94">
        <w:rPr>
          <w:rFonts w:eastAsia="바탕"/>
          <w:sz w:val="22"/>
          <w:szCs w:val="22"/>
          <w:lang w:eastAsia="ko-KR"/>
        </w:rPr>
        <w:t>(as defined in RAN1 #93 meeting</w:t>
      </w:r>
      <w:r w:rsidR="00BD1DAB">
        <w:rPr>
          <w:rFonts w:eastAsia="바탕"/>
          <w:sz w:val="22"/>
          <w:szCs w:val="22"/>
          <w:lang w:eastAsia="ko-KR"/>
        </w:rPr>
        <w:t>)</w:t>
      </w:r>
      <w:r w:rsidR="00770ECA">
        <w:rPr>
          <w:rFonts w:eastAsia="바탕"/>
          <w:sz w:val="22"/>
          <w:szCs w:val="22"/>
          <w:lang w:eastAsia="ko-KR"/>
        </w:rPr>
        <w:t xml:space="preserve">. </w:t>
      </w:r>
      <w:r w:rsidR="00386895">
        <w:rPr>
          <w:rFonts w:eastAsia="바탕"/>
          <w:sz w:val="22"/>
          <w:szCs w:val="22"/>
          <w:lang w:eastAsia="ko-KR"/>
        </w:rPr>
        <w:t>More specifically</w:t>
      </w:r>
      <w:r w:rsidR="00770ECA" w:rsidRPr="00770ECA">
        <w:rPr>
          <w:rFonts w:eastAsia="바탕"/>
          <w:sz w:val="22"/>
          <w:szCs w:val="22"/>
          <w:lang w:eastAsia="ko-KR"/>
        </w:rPr>
        <w:t>, when two or more non-overlapping CSI PUCCH resources are included in Resource A and Set</w:t>
      </w:r>
      <w:r w:rsidR="00BD1DAB">
        <w:rPr>
          <w:rFonts w:eastAsia="바탕"/>
          <w:sz w:val="22"/>
          <w:szCs w:val="22"/>
          <w:lang w:eastAsia="ko-KR"/>
        </w:rPr>
        <w:t xml:space="preserve"> X</w:t>
      </w:r>
      <w:r w:rsidR="00770ECA" w:rsidRPr="00770ECA">
        <w:rPr>
          <w:rFonts w:eastAsia="바탕"/>
          <w:sz w:val="22"/>
          <w:szCs w:val="22"/>
          <w:lang w:eastAsia="ko-KR"/>
        </w:rPr>
        <w:t>, only the CSI report having the highest priority among the plurality of CSI reports can be subjected to UCI multiplexing and the remaining CSI reports can be dropped</w:t>
      </w:r>
      <w:r w:rsidR="00386895">
        <w:rPr>
          <w:rFonts w:eastAsia="바탕"/>
          <w:sz w:val="22"/>
          <w:szCs w:val="22"/>
          <w:lang w:eastAsia="ko-KR"/>
        </w:rPr>
        <w:t xml:space="preserve">, even in case </w:t>
      </w:r>
      <w:r w:rsidR="0094616C">
        <w:rPr>
          <w:rFonts w:eastAsia="바탕"/>
          <w:sz w:val="22"/>
          <w:szCs w:val="22"/>
          <w:lang w:eastAsia="ko-KR"/>
        </w:rPr>
        <w:t>when</w:t>
      </w:r>
      <w:r w:rsidR="00386895">
        <w:rPr>
          <w:rFonts w:eastAsia="바탕"/>
          <w:sz w:val="22"/>
          <w:szCs w:val="22"/>
          <w:lang w:eastAsia="ko-KR"/>
        </w:rPr>
        <w:t xml:space="preserve"> </w:t>
      </w:r>
      <w:r w:rsidR="0094616C">
        <w:rPr>
          <w:rFonts w:eastAsia="바탕"/>
          <w:sz w:val="22"/>
          <w:szCs w:val="22"/>
          <w:lang w:eastAsia="ko-KR"/>
        </w:rPr>
        <w:t xml:space="preserve">a </w:t>
      </w:r>
      <w:r w:rsidR="00386895">
        <w:rPr>
          <w:rFonts w:eastAsia="바탕"/>
          <w:sz w:val="22"/>
          <w:szCs w:val="22"/>
          <w:lang w:eastAsia="ko-KR"/>
        </w:rPr>
        <w:t xml:space="preserve">HARQ-ACK corresponding to the PDSCH scheduled by DL grant DCI </w:t>
      </w:r>
      <w:r w:rsidR="0094616C">
        <w:rPr>
          <w:rFonts w:eastAsia="바탕"/>
          <w:sz w:val="22"/>
          <w:szCs w:val="22"/>
          <w:lang w:eastAsia="ko-KR"/>
        </w:rPr>
        <w:t xml:space="preserve">is contained </w:t>
      </w:r>
      <w:r w:rsidR="00386895">
        <w:rPr>
          <w:rFonts w:eastAsia="바탕"/>
          <w:sz w:val="22"/>
          <w:szCs w:val="22"/>
          <w:lang w:eastAsia="ko-KR"/>
        </w:rPr>
        <w:t xml:space="preserve">in </w:t>
      </w:r>
      <w:r w:rsidR="0094616C">
        <w:rPr>
          <w:rFonts w:eastAsia="바탕"/>
          <w:sz w:val="22"/>
          <w:szCs w:val="22"/>
          <w:lang w:eastAsia="ko-KR"/>
        </w:rPr>
        <w:t xml:space="preserve">the </w:t>
      </w:r>
      <w:r w:rsidR="00386895">
        <w:rPr>
          <w:rFonts w:eastAsia="바탕"/>
          <w:sz w:val="22"/>
          <w:szCs w:val="22"/>
          <w:lang w:eastAsia="ko-KR"/>
        </w:rPr>
        <w:t xml:space="preserve">same </w:t>
      </w:r>
      <w:r w:rsidR="00386895" w:rsidRPr="00B45F94">
        <w:rPr>
          <w:rFonts w:eastAsia="바탕"/>
          <w:sz w:val="22"/>
          <w:szCs w:val="22"/>
          <w:lang w:eastAsia="ko-KR"/>
        </w:rPr>
        <w:t>Resource A and Set X</w:t>
      </w:r>
      <w:r w:rsidR="00770ECA" w:rsidRPr="00770ECA">
        <w:rPr>
          <w:rFonts w:eastAsia="바탕"/>
          <w:sz w:val="22"/>
          <w:szCs w:val="22"/>
          <w:lang w:eastAsia="ko-KR"/>
        </w:rPr>
        <w:t>.</w:t>
      </w:r>
      <w:r w:rsidR="00770ECA">
        <w:rPr>
          <w:rFonts w:eastAsia="바탕"/>
          <w:sz w:val="22"/>
          <w:szCs w:val="22"/>
          <w:lang w:eastAsia="ko-KR"/>
        </w:rPr>
        <w:t xml:space="preserve"> </w:t>
      </w:r>
      <w:r w:rsidR="00660C65">
        <w:rPr>
          <w:rFonts w:eastAsia="바탕"/>
          <w:sz w:val="22"/>
          <w:szCs w:val="22"/>
          <w:lang w:eastAsia="ko-KR"/>
        </w:rPr>
        <w:t>I</w:t>
      </w:r>
      <w:r w:rsidR="00660C65">
        <w:rPr>
          <w:rFonts w:eastAsia="바탕" w:hint="eastAsia"/>
          <w:sz w:val="22"/>
          <w:szCs w:val="22"/>
          <w:lang w:eastAsia="ko-KR"/>
        </w:rPr>
        <w:t xml:space="preserve">n </w:t>
      </w:r>
      <w:r w:rsidR="00660C65">
        <w:rPr>
          <w:rFonts w:eastAsia="바탕"/>
          <w:sz w:val="22"/>
          <w:szCs w:val="22"/>
          <w:lang w:eastAsia="ko-KR"/>
        </w:rPr>
        <w:t>addition, the case when a UE is configured with multi-CSI PUCCH report can also be considered. In the case, t</w:t>
      </w:r>
      <w:r w:rsidR="00660C65" w:rsidRPr="00660C65">
        <w:rPr>
          <w:rFonts w:eastAsia="바탕"/>
          <w:sz w:val="22"/>
          <w:szCs w:val="22"/>
          <w:lang w:eastAsia="ko-KR"/>
        </w:rPr>
        <w:t>he UE can consider</w:t>
      </w:r>
      <w:r w:rsidR="000F3D37">
        <w:rPr>
          <w:rFonts w:eastAsia="바탕"/>
          <w:sz w:val="22"/>
          <w:szCs w:val="22"/>
          <w:lang w:eastAsia="ko-KR"/>
        </w:rPr>
        <w:t xml:space="preserve"> that</w:t>
      </w:r>
      <w:r w:rsidR="00660C65" w:rsidRPr="00660C65">
        <w:rPr>
          <w:rFonts w:eastAsia="바탕"/>
          <w:sz w:val="22"/>
          <w:szCs w:val="22"/>
          <w:lang w:eastAsia="ko-KR"/>
        </w:rPr>
        <w:t xml:space="preserve"> all CSI reports in Resource A and Set X </w:t>
      </w:r>
      <w:r w:rsidR="00BD1DAB">
        <w:rPr>
          <w:rFonts w:eastAsia="바탕"/>
          <w:sz w:val="22"/>
          <w:szCs w:val="22"/>
          <w:lang w:eastAsia="ko-KR"/>
        </w:rPr>
        <w:t>are subject to UCI multiplexing</w:t>
      </w:r>
      <w:r w:rsidR="00386895">
        <w:rPr>
          <w:rFonts w:eastAsia="바탕"/>
          <w:sz w:val="22"/>
          <w:szCs w:val="22"/>
          <w:lang w:eastAsia="ko-KR"/>
        </w:rPr>
        <w:t xml:space="preserve">, also even </w:t>
      </w:r>
      <w:r w:rsidR="00386895">
        <w:rPr>
          <w:rFonts w:eastAsia="바탕"/>
          <w:sz w:val="22"/>
          <w:szCs w:val="22"/>
          <w:lang w:eastAsia="ko-KR"/>
        </w:rPr>
        <w:lastRenderedPageBreak/>
        <w:t xml:space="preserve">in case </w:t>
      </w:r>
      <w:r w:rsidR="0094616C">
        <w:rPr>
          <w:rFonts w:eastAsia="바탕"/>
          <w:sz w:val="22"/>
          <w:szCs w:val="22"/>
          <w:lang w:eastAsia="ko-KR"/>
        </w:rPr>
        <w:t>when a</w:t>
      </w:r>
      <w:r w:rsidR="00386895">
        <w:rPr>
          <w:rFonts w:eastAsia="바탕"/>
          <w:sz w:val="22"/>
          <w:szCs w:val="22"/>
          <w:lang w:eastAsia="ko-KR"/>
        </w:rPr>
        <w:t xml:space="preserve"> HARQ-ACK corresponding to the PDSCH scheduled by DL grant DCI </w:t>
      </w:r>
      <w:r w:rsidR="0094616C">
        <w:rPr>
          <w:rFonts w:eastAsia="바탕"/>
          <w:sz w:val="22"/>
          <w:szCs w:val="22"/>
          <w:lang w:eastAsia="ko-KR"/>
        </w:rPr>
        <w:t>is contained in the same</w:t>
      </w:r>
      <w:r w:rsidR="00386895">
        <w:rPr>
          <w:rFonts w:eastAsia="바탕"/>
          <w:sz w:val="22"/>
          <w:szCs w:val="22"/>
          <w:lang w:eastAsia="ko-KR"/>
        </w:rPr>
        <w:t xml:space="preserve"> </w:t>
      </w:r>
      <w:r w:rsidR="00386895" w:rsidRPr="00B45F94">
        <w:rPr>
          <w:rFonts w:eastAsia="바탕"/>
          <w:sz w:val="22"/>
          <w:szCs w:val="22"/>
          <w:lang w:eastAsia="ko-KR"/>
        </w:rPr>
        <w:t>Resource A and Set X</w:t>
      </w:r>
      <w:r w:rsidR="00660C65" w:rsidRPr="00660C65">
        <w:rPr>
          <w:rFonts w:eastAsia="바탕"/>
          <w:sz w:val="22"/>
          <w:szCs w:val="22"/>
          <w:lang w:eastAsia="ko-KR"/>
        </w:rPr>
        <w:t>.</w:t>
      </w:r>
    </w:p>
    <w:p w14:paraId="375CDEC7" w14:textId="77777777" w:rsidR="00EE3A7D" w:rsidRDefault="00EE3A7D" w:rsidP="00B45F94">
      <w:pPr>
        <w:spacing w:before="120" w:after="120" w:line="240" w:lineRule="auto"/>
        <w:ind w:left="0" w:firstLine="0"/>
        <w:rPr>
          <w:rFonts w:eastAsia="바탕"/>
          <w:sz w:val="22"/>
          <w:szCs w:val="22"/>
          <w:lang w:eastAsia="ko-KR"/>
        </w:rPr>
      </w:pPr>
    </w:p>
    <w:p w14:paraId="29E5545D" w14:textId="6DFA3AC4" w:rsidR="00D936AA" w:rsidRDefault="00D936AA" w:rsidP="00D936AA">
      <w:pPr>
        <w:spacing w:before="120" w:after="60" w:line="240" w:lineRule="auto"/>
        <w:ind w:left="0" w:firstLine="0"/>
        <w:rPr>
          <w:rFonts w:eastAsia="바탕"/>
          <w:b/>
          <w:sz w:val="22"/>
          <w:szCs w:val="22"/>
          <w:lang w:eastAsia="ko-KR"/>
        </w:rPr>
      </w:pPr>
      <w:r w:rsidRPr="004C280B">
        <w:rPr>
          <w:rFonts w:eastAsia="바탕"/>
          <w:b/>
          <w:sz w:val="22"/>
          <w:szCs w:val="22"/>
          <w:lang w:eastAsia="ko-KR"/>
        </w:rPr>
        <w:t xml:space="preserve">Proposal </w:t>
      </w:r>
      <w:r>
        <w:rPr>
          <w:rFonts w:eastAsia="바탕"/>
          <w:b/>
          <w:sz w:val="22"/>
          <w:szCs w:val="22"/>
          <w:lang w:eastAsia="ko-KR"/>
        </w:rPr>
        <w:t>#1</w:t>
      </w:r>
      <w:r w:rsidRPr="004C280B">
        <w:rPr>
          <w:rFonts w:eastAsia="바탕"/>
          <w:b/>
          <w:sz w:val="22"/>
          <w:szCs w:val="22"/>
          <w:lang w:eastAsia="ko-KR"/>
        </w:rPr>
        <w:t xml:space="preserve">: </w:t>
      </w:r>
      <w:r w:rsidRPr="00D936AA">
        <w:rPr>
          <w:rFonts w:eastAsia="바탕"/>
          <w:b/>
          <w:sz w:val="22"/>
          <w:szCs w:val="22"/>
          <w:lang w:eastAsia="ko-KR"/>
        </w:rPr>
        <w:t xml:space="preserve">When two non-overlapping CSI PUCCH resources </w:t>
      </w:r>
      <w:r w:rsidR="00DA5E98">
        <w:rPr>
          <w:rFonts w:eastAsia="바탕"/>
          <w:b/>
          <w:sz w:val="22"/>
          <w:szCs w:val="22"/>
          <w:lang w:eastAsia="ko-KR"/>
        </w:rPr>
        <w:t xml:space="preserve">and HARQ-ACK PUCCH resource corresponding to the PDSCH scheduled by DL grant DCI </w:t>
      </w:r>
      <w:r w:rsidRPr="00D936AA">
        <w:rPr>
          <w:rFonts w:eastAsia="바탕"/>
          <w:b/>
          <w:sz w:val="22"/>
          <w:szCs w:val="22"/>
          <w:lang w:eastAsia="ko-KR"/>
        </w:rPr>
        <w:t>are contained in Resource A and Set X (as defined in RAN1 #93 meeting) decided by the pseudo code (as in 9.2.5 of TS38.213) in a slot</w:t>
      </w:r>
      <w:r w:rsidRPr="004C280B">
        <w:rPr>
          <w:rFonts w:eastAsia="바탕"/>
          <w:b/>
          <w:sz w:val="22"/>
          <w:szCs w:val="22"/>
          <w:lang w:eastAsia="ko-KR"/>
        </w:rPr>
        <w:t>:</w:t>
      </w:r>
    </w:p>
    <w:p w14:paraId="6792D155" w14:textId="65EE6FF9" w:rsidR="00D936AA" w:rsidRPr="00D936AA" w:rsidRDefault="00D936AA" w:rsidP="00D936AA">
      <w:pPr>
        <w:pStyle w:val="a7"/>
        <w:numPr>
          <w:ilvl w:val="0"/>
          <w:numId w:val="10"/>
        </w:numPr>
        <w:spacing w:before="120" w:after="120" w:line="240" w:lineRule="auto"/>
        <w:ind w:leftChars="0" w:hanging="357"/>
        <w:rPr>
          <w:rFonts w:eastAsia="바탕"/>
          <w:b/>
          <w:sz w:val="22"/>
          <w:szCs w:val="22"/>
          <w:lang w:eastAsia="ko-KR"/>
        </w:rPr>
      </w:pPr>
      <w:r w:rsidRPr="00D936AA">
        <w:rPr>
          <w:rFonts w:eastAsia="바탕"/>
          <w:b/>
          <w:sz w:val="22"/>
          <w:szCs w:val="22"/>
          <w:lang w:eastAsia="ko-KR"/>
        </w:rPr>
        <w:t>When a UE is not configured with multi-CSI-PUCCH report,</w:t>
      </w:r>
    </w:p>
    <w:p w14:paraId="7072B06A" w14:textId="1521B127" w:rsidR="00D936AA" w:rsidRPr="00D936AA" w:rsidRDefault="00EA5C1E" w:rsidP="00EA5C1E">
      <w:pPr>
        <w:pStyle w:val="a7"/>
        <w:numPr>
          <w:ilvl w:val="1"/>
          <w:numId w:val="10"/>
        </w:numPr>
        <w:spacing w:before="120" w:after="120" w:line="240" w:lineRule="auto"/>
        <w:ind w:leftChars="0"/>
        <w:jc w:val="left"/>
        <w:rPr>
          <w:rFonts w:eastAsia="바탕"/>
          <w:b/>
          <w:sz w:val="22"/>
          <w:szCs w:val="22"/>
          <w:lang w:eastAsia="ko-KR"/>
        </w:rPr>
      </w:pPr>
      <w:r>
        <w:rPr>
          <w:rFonts w:eastAsia="바탕"/>
          <w:b/>
          <w:sz w:val="22"/>
          <w:szCs w:val="22"/>
          <w:lang w:eastAsia="ko-KR"/>
        </w:rPr>
        <w:t>Only t</w:t>
      </w:r>
      <w:r w:rsidR="00D936AA">
        <w:rPr>
          <w:rFonts w:eastAsia="바탕"/>
          <w:b/>
          <w:sz w:val="22"/>
          <w:szCs w:val="22"/>
          <w:lang w:eastAsia="ko-KR"/>
        </w:rPr>
        <w:t xml:space="preserve">he highest priority </w:t>
      </w:r>
      <w:r>
        <w:rPr>
          <w:rFonts w:eastAsia="바탕"/>
          <w:b/>
          <w:sz w:val="22"/>
          <w:szCs w:val="22"/>
          <w:lang w:eastAsia="ko-KR"/>
        </w:rPr>
        <w:t xml:space="preserve">CSI report </w:t>
      </w:r>
      <w:r w:rsidR="00D936AA">
        <w:rPr>
          <w:rFonts w:eastAsia="바탕"/>
          <w:b/>
          <w:sz w:val="22"/>
          <w:szCs w:val="22"/>
          <w:lang w:eastAsia="ko-KR"/>
        </w:rPr>
        <w:t xml:space="preserve">is </w:t>
      </w:r>
      <w:r w:rsidR="00693A4D">
        <w:rPr>
          <w:rFonts w:eastAsia="바탕"/>
          <w:b/>
          <w:sz w:val="22"/>
          <w:szCs w:val="22"/>
          <w:lang w:eastAsia="ko-KR"/>
        </w:rPr>
        <w:t xml:space="preserve">subject to </w:t>
      </w:r>
      <w:r w:rsidR="00D936AA">
        <w:rPr>
          <w:rFonts w:eastAsia="바탕"/>
          <w:b/>
          <w:sz w:val="22"/>
          <w:szCs w:val="22"/>
          <w:lang w:eastAsia="ko-KR"/>
        </w:rPr>
        <w:t>UCI multiplexing</w:t>
      </w:r>
      <w:r w:rsidR="0094616C">
        <w:rPr>
          <w:rFonts w:eastAsia="바탕"/>
          <w:b/>
          <w:sz w:val="22"/>
          <w:szCs w:val="22"/>
          <w:lang w:eastAsia="ko-KR"/>
        </w:rPr>
        <w:t xml:space="preserve"> on the HARQ-ACK PUCCH resource,</w:t>
      </w:r>
      <w:r w:rsidR="00D936AA">
        <w:rPr>
          <w:rFonts w:eastAsia="바탕"/>
          <w:b/>
          <w:sz w:val="22"/>
          <w:szCs w:val="22"/>
          <w:lang w:eastAsia="ko-KR"/>
        </w:rPr>
        <w:t xml:space="preserve"> and the remaining </w:t>
      </w:r>
      <w:r w:rsidR="00D936AA" w:rsidRPr="00D936AA">
        <w:rPr>
          <w:rFonts w:eastAsia="바탕"/>
          <w:b/>
          <w:sz w:val="22"/>
          <w:szCs w:val="22"/>
          <w:lang w:eastAsia="ko-KR"/>
        </w:rPr>
        <w:t xml:space="preserve">lower priority </w:t>
      </w:r>
      <w:r w:rsidRPr="00D936AA">
        <w:rPr>
          <w:rFonts w:eastAsia="바탕"/>
          <w:b/>
          <w:sz w:val="22"/>
          <w:szCs w:val="22"/>
          <w:lang w:eastAsia="ko-KR"/>
        </w:rPr>
        <w:t xml:space="preserve">CSI </w:t>
      </w:r>
      <w:r>
        <w:rPr>
          <w:rFonts w:eastAsia="바탕"/>
          <w:b/>
          <w:sz w:val="22"/>
          <w:szCs w:val="22"/>
          <w:lang w:eastAsia="ko-KR"/>
        </w:rPr>
        <w:t xml:space="preserve">report(s) </w:t>
      </w:r>
      <w:r w:rsidR="00D936AA">
        <w:rPr>
          <w:rFonts w:eastAsia="바탕"/>
          <w:b/>
          <w:sz w:val="22"/>
          <w:szCs w:val="22"/>
          <w:lang w:eastAsia="ko-KR"/>
        </w:rPr>
        <w:t xml:space="preserve">are </w:t>
      </w:r>
      <w:r w:rsidR="00D936AA" w:rsidRPr="00D936AA">
        <w:rPr>
          <w:rFonts w:eastAsia="바탕"/>
          <w:b/>
          <w:sz w:val="22"/>
          <w:szCs w:val="22"/>
          <w:lang w:eastAsia="ko-KR"/>
        </w:rPr>
        <w:t>dropped</w:t>
      </w:r>
    </w:p>
    <w:p w14:paraId="7B5E5528" w14:textId="35C86ECD" w:rsidR="00D936AA" w:rsidRPr="00D936AA" w:rsidRDefault="00D936AA" w:rsidP="00D936AA">
      <w:pPr>
        <w:pStyle w:val="a7"/>
        <w:numPr>
          <w:ilvl w:val="0"/>
          <w:numId w:val="10"/>
        </w:numPr>
        <w:spacing w:before="120" w:after="120" w:line="240" w:lineRule="auto"/>
        <w:ind w:leftChars="0" w:hanging="357"/>
        <w:rPr>
          <w:rFonts w:eastAsia="바탕"/>
          <w:b/>
          <w:sz w:val="22"/>
          <w:szCs w:val="22"/>
          <w:lang w:eastAsia="ko-KR"/>
        </w:rPr>
      </w:pPr>
      <w:r w:rsidRPr="00D936AA">
        <w:rPr>
          <w:rFonts w:eastAsia="바탕"/>
          <w:b/>
          <w:sz w:val="22"/>
          <w:szCs w:val="22"/>
          <w:lang w:eastAsia="ko-KR"/>
        </w:rPr>
        <w:t>When a UE is configured with multi-CSI-PUCCH report,</w:t>
      </w:r>
    </w:p>
    <w:p w14:paraId="52189B12" w14:textId="4895DC3D" w:rsidR="00D936AA" w:rsidRPr="00D97C67" w:rsidRDefault="00D936AA" w:rsidP="00D936AA">
      <w:pPr>
        <w:pStyle w:val="a7"/>
        <w:numPr>
          <w:ilvl w:val="1"/>
          <w:numId w:val="10"/>
        </w:numPr>
        <w:spacing w:before="120" w:after="120" w:line="240" w:lineRule="auto"/>
        <w:ind w:leftChars="0"/>
        <w:rPr>
          <w:rFonts w:eastAsia="바탕"/>
          <w:b/>
          <w:sz w:val="22"/>
          <w:szCs w:val="22"/>
          <w:lang w:eastAsia="ko-KR"/>
        </w:rPr>
      </w:pPr>
      <w:r>
        <w:rPr>
          <w:rFonts w:eastAsia="바탕"/>
          <w:b/>
          <w:sz w:val="22"/>
          <w:szCs w:val="22"/>
          <w:lang w:eastAsia="ko-KR"/>
        </w:rPr>
        <w:t xml:space="preserve">All </w:t>
      </w:r>
      <w:r w:rsidRPr="00D97C67">
        <w:rPr>
          <w:rFonts w:eastAsia="바탕"/>
          <w:b/>
          <w:sz w:val="22"/>
          <w:szCs w:val="22"/>
          <w:lang w:eastAsia="ko-KR"/>
        </w:rPr>
        <w:t xml:space="preserve">CSI </w:t>
      </w:r>
      <w:r>
        <w:rPr>
          <w:rFonts w:eastAsia="바탕"/>
          <w:b/>
          <w:sz w:val="22"/>
          <w:szCs w:val="22"/>
          <w:lang w:eastAsia="ko-KR"/>
        </w:rPr>
        <w:t xml:space="preserve">reports are </w:t>
      </w:r>
      <w:r w:rsidR="00693A4D">
        <w:rPr>
          <w:rFonts w:eastAsia="바탕"/>
          <w:b/>
          <w:sz w:val="22"/>
          <w:szCs w:val="22"/>
          <w:lang w:eastAsia="ko-KR"/>
        </w:rPr>
        <w:t>subject to UCI multiplexing</w:t>
      </w:r>
      <w:r w:rsidR="0094616C">
        <w:rPr>
          <w:rFonts w:eastAsia="바탕"/>
          <w:b/>
          <w:sz w:val="22"/>
          <w:szCs w:val="22"/>
          <w:lang w:eastAsia="ko-KR"/>
        </w:rPr>
        <w:t xml:space="preserve"> on the HARQ-ACK PUCCH resource</w:t>
      </w:r>
    </w:p>
    <w:p w14:paraId="404E85A2" w14:textId="77777777" w:rsidR="00D936AA" w:rsidRPr="00EA5C1E" w:rsidRDefault="00D936AA" w:rsidP="00D936AA">
      <w:pPr>
        <w:spacing w:before="120" w:after="120" w:line="240" w:lineRule="auto"/>
        <w:ind w:left="0" w:firstLine="0"/>
        <w:rPr>
          <w:rFonts w:ascii="Arial" w:eastAsia="바탕" w:hAnsi="Arial" w:cs="Arial"/>
          <w:sz w:val="22"/>
          <w:szCs w:val="22"/>
          <w:lang w:eastAsia="ko-KR"/>
        </w:rPr>
      </w:pPr>
    </w:p>
    <w:p w14:paraId="7EFEFB88" w14:textId="77777777" w:rsidR="006814C2" w:rsidRDefault="006814C2" w:rsidP="006814C2">
      <w:pPr>
        <w:numPr>
          <w:ilvl w:val="1"/>
          <w:numId w:val="1"/>
        </w:numPr>
        <w:spacing w:before="120" w:after="120" w:line="240" w:lineRule="auto"/>
        <w:rPr>
          <w:rFonts w:ascii="Arial" w:eastAsia="바탕" w:hAnsi="Arial" w:cs="Arial"/>
          <w:sz w:val="22"/>
          <w:szCs w:val="22"/>
          <w:lang w:eastAsia="ko-KR"/>
        </w:rPr>
      </w:pPr>
      <w:r>
        <w:rPr>
          <w:rFonts w:ascii="Arial" w:eastAsia="바탕" w:hAnsi="Arial" w:cs="Arial"/>
          <w:b/>
          <w:sz w:val="24"/>
          <w:szCs w:val="24"/>
          <w:lang w:eastAsia="ko-KR"/>
        </w:rPr>
        <w:t>Tie-breaking between multiple PUCCH resources for CSI reporting</w:t>
      </w:r>
    </w:p>
    <w:p w14:paraId="53846C38" w14:textId="77777777" w:rsidR="002C15E9" w:rsidRDefault="006814C2" w:rsidP="006814C2">
      <w:pPr>
        <w:spacing w:before="120" w:after="120" w:line="240" w:lineRule="auto"/>
        <w:ind w:left="0" w:firstLineChars="100" w:firstLine="220"/>
        <w:rPr>
          <w:rFonts w:eastAsia="바탕"/>
          <w:sz w:val="22"/>
          <w:szCs w:val="22"/>
          <w:lang w:eastAsia="ko-KR"/>
        </w:rPr>
      </w:pPr>
      <w:r w:rsidRPr="006814C2">
        <w:rPr>
          <w:rFonts w:eastAsia="바탕"/>
          <w:sz w:val="22"/>
          <w:szCs w:val="22"/>
          <w:lang w:eastAsia="ko-KR"/>
        </w:rPr>
        <w:t xml:space="preserve">In RAN1 #92 meeting, it was agreed that up to 2 multi-CSI PUCCH resources can be configured to a UE per UL BWP and the basic principle behind the PUCCH resource determination when more than one multi-CSI PUCCH resource is configured is to choose the multi-CSI PUCCH resource with the smallest capacity but such that the CSI payload of all colliding CSI reports is not larger than the capacity. And if no such resource is configured, choose the largest multi-CSI PUCCH resource and apply dropping rules. As we understand it, there is no such restriction that the configured two multi-CSI PUCCH resources shall not have the same capacity. If configuring two multi-CSI PUCCH resources with the same capacity is allowed for some reasons, e.g., same capacity but different code rates or different PUCCH durations, the UE and gNB should have the common understanding on which multi-CSI PUCCH resource the UE is expected to transmit the CSI reports to avoid unnecessary BD trials at the gNB side. </w:t>
      </w:r>
    </w:p>
    <w:p w14:paraId="06FE68DB" w14:textId="77777777" w:rsidR="002C15E9" w:rsidRDefault="002C15E9" w:rsidP="006814C2">
      <w:pPr>
        <w:spacing w:before="120" w:after="120" w:line="240" w:lineRule="auto"/>
        <w:ind w:left="0" w:firstLineChars="100" w:firstLine="220"/>
        <w:rPr>
          <w:rFonts w:eastAsia="바탕"/>
          <w:sz w:val="22"/>
          <w:szCs w:val="22"/>
          <w:lang w:eastAsia="ko-KR"/>
        </w:rPr>
      </w:pPr>
    </w:p>
    <w:p w14:paraId="17049555" w14:textId="1A389024" w:rsidR="006814C2" w:rsidRDefault="006814C2" w:rsidP="006814C2">
      <w:pPr>
        <w:spacing w:before="120" w:after="120" w:line="240" w:lineRule="auto"/>
        <w:ind w:left="0" w:firstLineChars="100" w:firstLine="220"/>
        <w:rPr>
          <w:rFonts w:eastAsia="바탕"/>
          <w:sz w:val="22"/>
          <w:szCs w:val="22"/>
          <w:lang w:eastAsia="ko-KR"/>
        </w:rPr>
      </w:pPr>
      <w:r w:rsidRPr="006814C2">
        <w:rPr>
          <w:rFonts w:eastAsia="바탕"/>
          <w:sz w:val="22"/>
          <w:szCs w:val="22"/>
          <w:lang w:eastAsia="ko-KR"/>
        </w:rPr>
        <w:t>The tie-breaking rule that we see a merit is to choose the PUCCH format with the higher maximum code rate for efficiency because the smaller number of REs are occupied for the same CSI payload bits. If the configured maximum code rates of two different PUCCH formats are same, then the PUCCH resource having the PUCCH format with the shorter duration can be prioritized in favour of short latency. For applications where the low latency is of top priority, the PUCCH format with shorter duration should be prioritized over that of the higher maximum code rate. However, if the application-dependent priority control is needed, it may be more desirable that the gNB takes control of the priority e.g., by letting the UE select the PUCCH resource based on the order in the RRC configuration list.</w:t>
      </w:r>
    </w:p>
    <w:p w14:paraId="784CDA3A" w14:textId="77777777" w:rsidR="00EE3A7D" w:rsidRPr="006814C2" w:rsidRDefault="00EE3A7D" w:rsidP="006814C2">
      <w:pPr>
        <w:spacing w:before="120" w:after="120" w:line="240" w:lineRule="auto"/>
        <w:ind w:left="0" w:firstLineChars="100" w:firstLine="220"/>
        <w:rPr>
          <w:rFonts w:eastAsia="바탕"/>
          <w:sz w:val="22"/>
          <w:szCs w:val="22"/>
          <w:lang w:eastAsia="ko-KR"/>
        </w:rPr>
      </w:pPr>
    </w:p>
    <w:p w14:paraId="3A3B4FA5" w14:textId="672AE9C1" w:rsidR="004C280B" w:rsidRPr="004C280B" w:rsidRDefault="004C280B" w:rsidP="004C280B">
      <w:pPr>
        <w:spacing w:before="120" w:after="60" w:line="240" w:lineRule="auto"/>
        <w:ind w:left="0" w:firstLine="0"/>
        <w:rPr>
          <w:rFonts w:eastAsia="바탕"/>
          <w:b/>
          <w:sz w:val="22"/>
          <w:szCs w:val="22"/>
          <w:lang w:eastAsia="ko-KR"/>
        </w:rPr>
      </w:pPr>
      <w:r w:rsidRPr="004C280B">
        <w:rPr>
          <w:rFonts w:eastAsia="바탕"/>
          <w:b/>
          <w:sz w:val="22"/>
          <w:szCs w:val="22"/>
          <w:lang w:eastAsia="ko-KR"/>
        </w:rPr>
        <w:lastRenderedPageBreak/>
        <w:t xml:space="preserve">Proposal </w:t>
      </w:r>
      <w:r w:rsidR="00C82260">
        <w:rPr>
          <w:rFonts w:eastAsia="바탕"/>
          <w:b/>
          <w:sz w:val="22"/>
          <w:szCs w:val="22"/>
          <w:lang w:eastAsia="ko-KR"/>
        </w:rPr>
        <w:t>#</w:t>
      </w:r>
      <w:r w:rsidRPr="004C280B">
        <w:rPr>
          <w:rFonts w:eastAsia="바탕"/>
          <w:b/>
          <w:sz w:val="22"/>
          <w:szCs w:val="22"/>
          <w:lang w:eastAsia="ko-KR"/>
        </w:rPr>
        <w:t>2: If the supportable maximum UCI payload size (or capacity) of different PUCCH resources configured for multiple CSI reports are the same, the PUCCH resource is selected based on the following priority order:</w:t>
      </w:r>
    </w:p>
    <w:p w14:paraId="106B3B3F" w14:textId="77777777" w:rsidR="004C280B" w:rsidRPr="004C280B" w:rsidRDefault="004C280B" w:rsidP="004C280B">
      <w:pPr>
        <w:pStyle w:val="a7"/>
        <w:numPr>
          <w:ilvl w:val="0"/>
          <w:numId w:val="10"/>
        </w:numPr>
        <w:spacing w:before="120" w:after="120" w:line="240" w:lineRule="auto"/>
        <w:ind w:leftChars="0" w:hanging="357"/>
        <w:rPr>
          <w:rFonts w:eastAsia="바탕"/>
          <w:b/>
          <w:sz w:val="22"/>
          <w:szCs w:val="22"/>
          <w:lang w:eastAsia="ko-KR"/>
        </w:rPr>
      </w:pPr>
      <w:r w:rsidRPr="004C280B">
        <w:rPr>
          <w:rFonts w:eastAsia="바탕"/>
          <w:b/>
          <w:sz w:val="22"/>
          <w:szCs w:val="22"/>
          <w:lang w:eastAsia="ko-KR"/>
        </w:rPr>
        <w:t>PUCCH resource with the higher maximum code rate (R)</w:t>
      </w:r>
    </w:p>
    <w:p w14:paraId="7CCC8C3E" w14:textId="77777777" w:rsidR="004C280B" w:rsidRPr="004C280B" w:rsidRDefault="004C280B" w:rsidP="004C280B">
      <w:pPr>
        <w:pStyle w:val="a7"/>
        <w:numPr>
          <w:ilvl w:val="0"/>
          <w:numId w:val="10"/>
        </w:numPr>
        <w:spacing w:before="120" w:after="120" w:line="240" w:lineRule="auto"/>
        <w:ind w:leftChars="0" w:hanging="357"/>
        <w:rPr>
          <w:rFonts w:eastAsia="바탕"/>
          <w:b/>
          <w:sz w:val="22"/>
          <w:szCs w:val="22"/>
          <w:lang w:eastAsia="ko-KR"/>
        </w:rPr>
      </w:pPr>
      <w:r w:rsidRPr="004C280B">
        <w:rPr>
          <w:rFonts w:eastAsia="바탕"/>
          <w:b/>
          <w:sz w:val="22"/>
          <w:szCs w:val="22"/>
          <w:lang w:eastAsia="ko-KR"/>
        </w:rPr>
        <w:t>PUCCH resource having the PUCCH format with shorter duration (if the configured maximum code rates are the same)</w:t>
      </w:r>
    </w:p>
    <w:p w14:paraId="6852E390" w14:textId="77777777" w:rsidR="004C280B" w:rsidRDefault="004C280B" w:rsidP="00B27D53">
      <w:pPr>
        <w:spacing w:before="120" w:after="120" w:line="240" w:lineRule="auto"/>
        <w:ind w:left="284" w:hangingChars="129"/>
        <w:rPr>
          <w:rFonts w:ascii="Arial" w:eastAsia="바탕" w:hAnsi="Arial" w:cs="Arial"/>
          <w:sz w:val="22"/>
          <w:szCs w:val="22"/>
          <w:lang w:eastAsia="ko-KR"/>
        </w:rPr>
      </w:pPr>
    </w:p>
    <w:p w14:paraId="5AEB1236" w14:textId="77777777" w:rsidR="00B27D53" w:rsidRDefault="00B27D53" w:rsidP="00B27D53">
      <w:pPr>
        <w:numPr>
          <w:ilvl w:val="1"/>
          <w:numId w:val="1"/>
        </w:numPr>
        <w:spacing w:before="120" w:after="120" w:line="240" w:lineRule="auto"/>
        <w:rPr>
          <w:rFonts w:ascii="Arial" w:eastAsia="바탕" w:hAnsi="Arial" w:cs="Arial"/>
          <w:sz w:val="22"/>
          <w:szCs w:val="22"/>
          <w:lang w:eastAsia="ko-KR"/>
        </w:rPr>
      </w:pPr>
      <w:r>
        <w:rPr>
          <w:rFonts w:ascii="Arial" w:eastAsia="바탕" w:hAnsi="Arial" w:cs="Arial"/>
          <w:b/>
          <w:sz w:val="24"/>
          <w:szCs w:val="24"/>
          <w:lang w:eastAsia="ko-KR"/>
        </w:rPr>
        <w:t>Power offset considering multiple SR configuration</w:t>
      </w:r>
    </w:p>
    <w:p w14:paraId="07267F35" w14:textId="5E346CAF" w:rsidR="00B27D53" w:rsidRDefault="00B27D53" w:rsidP="00EB1D2D">
      <w:pPr>
        <w:spacing w:before="120" w:after="120" w:line="240" w:lineRule="auto"/>
        <w:ind w:left="0" w:firstLineChars="100" w:firstLine="220"/>
        <w:rPr>
          <w:rFonts w:eastAsia="바탕"/>
          <w:sz w:val="22"/>
          <w:szCs w:val="22"/>
          <w:lang w:eastAsia="ko-KR"/>
        </w:rPr>
      </w:pPr>
      <w:r w:rsidRPr="00B27D53">
        <w:rPr>
          <w:rFonts w:eastAsia="바탕"/>
          <w:sz w:val="22"/>
          <w:szCs w:val="22"/>
          <w:lang w:eastAsia="ko-KR"/>
        </w:rPr>
        <w:t xml:space="preserve">When </w:t>
      </w:r>
      <w:r w:rsidRPr="007343CC">
        <w:rPr>
          <w:rFonts w:eastAsia="바탕"/>
          <w:i/>
          <w:sz w:val="22"/>
          <w:szCs w:val="22"/>
          <w:lang w:eastAsia="ko-KR"/>
        </w:rPr>
        <w:t>K</w:t>
      </w:r>
      <w:r w:rsidRPr="00B27D53">
        <w:rPr>
          <w:rFonts w:eastAsia="바탕"/>
          <w:sz w:val="22"/>
          <w:szCs w:val="22"/>
          <w:lang w:eastAsia="ko-KR"/>
        </w:rPr>
        <w:t xml:space="preserve"> </w:t>
      </w:r>
      <w:r>
        <w:rPr>
          <w:rFonts w:eastAsia="바탕"/>
          <w:sz w:val="22"/>
          <w:szCs w:val="22"/>
          <w:lang w:eastAsia="ko-KR"/>
        </w:rPr>
        <w:t xml:space="preserve">(&gt; 1) SR and HARQ-ACK </w:t>
      </w:r>
      <w:r w:rsidRPr="00B27D53">
        <w:rPr>
          <w:rFonts w:eastAsia="바탕"/>
          <w:sz w:val="22"/>
          <w:szCs w:val="22"/>
          <w:lang w:eastAsia="ko-KR"/>
        </w:rPr>
        <w:t xml:space="preserve">are multiplexed and transmitted </w:t>
      </w:r>
      <w:r>
        <w:rPr>
          <w:rFonts w:eastAsia="바탕"/>
          <w:sz w:val="22"/>
          <w:szCs w:val="22"/>
          <w:lang w:eastAsia="ko-KR"/>
        </w:rPr>
        <w:t>using PUCCH format 1</w:t>
      </w:r>
      <w:r w:rsidRPr="00B27D53">
        <w:rPr>
          <w:rFonts w:eastAsia="바탕"/>
          <w:sz w:val="22"/>
          <w:szCs w:val="22"/>
          <w:lang w:eastAsia="ko-KR"/>
        </w:rPr>
        <w:t xml:space="preserve">, the hypothesis for </w:t>
      </w:r>
      <w:r>
        <w:rPr>
          <w:rFonts w:eastAsia="바탕"/>
          <w:sz w:val="22"/>
          <w:szCs w:val="22"/>
          <w:lang w:eastAsia="ko-KR"/>
        </w:rPr>
        <w:t xml:space="preserve">channel selection </w:t>
      </w:r>
      <w:r w:rsidRPr="00B27D53">
        <w:rPr>
          <w:rFonts w:eastAsia="바탕"/>
          <w:sz w:val="22"/>
          <w:szCs w:val="22"/>
          <w:lang w:eastAsia="ko-KR"/>
        </w:rPr>
        <w:t xml:space="preserve">at the base station may be increased </w:t>
      </w:r>
      <w:r w:rsidR="0059350C">
        <w:rPr>
          <w:rFonts w:eastAsia="바탕"/>
          <w:sz w:val="22"/>
          <w:szCs w:val="22"/>
          <w:lang w:eastAsia="ko-KR"/>
        </w:rPr>
        <w:t>in proportion</w:t>
      </w:r>
      <w:r w:rsidR="0059350C" w:rsidRPr="00B27D53">
        <w:rPr>
          <w:rFonts w:eastAsia="바탕"/>
          <w:sz w:val="22"/>
          <w:szCs w:val="22"/>
          <w:lang w:eastAsia="ko-KR"/>
        </w:rPr>
        <w:t xml:space="preserve"> </w:t>
      </w:r>
      <w:r w:rsidRPr="00B27D53">
        <w:rPr>
          <w:rFonts w:eastAsia="바탕"/>
          <w:sz w:val="22"/>
          <w:szCs w:val="22"/>
          <w:lang w:eastAsia="ko-KR"/>
        </w:rPr>
        <w:t xml:space="preserve">to the value of </w:t>
      </w:r>
      <w:r w:rsidRPr="007343CC">
        <w:rPr>
          <w:rFonts w:eastAsia="바탕"/>
          <w:i/>
          <w:sz w:val="22"/>
          <w:szCs w:val="22"/>
          <w:lang w:eastAsia="ko-KR"/>
        </w:rPr>
        <w:t>K</w:t>
      </w:r>
      <w:r w:rsidRPr="00B27D53">
        <w:rPr>
          <w:rFonts w:eastAsia="바탕"/>
          <w:sz w:val="22"/>
          <w:szCs w:val="22"/>
          <w:lang w:eastAsia="ko-KR"/>
        </w:rPr>
        <w:t>, resulting in degraded performance.</w:t>
      </w:r>
      <w:r w:rsidR="00EB1D2D">
        <w:rPr>
          <w:rFonts w:eastAsia="바탕"/>
          <w:sz w:val="22"/>
          <w:szCs w:val="22"/>
          <w:lang w:eastAsia="ko-KR"/>
        </w:rPr>
        <w:t xml:space="preserve"> </w:t>
      </w:r>
      <w:r w:rsidR="00EB1D2D" w:rsidRPr="00EB1D2D">
        <w:rPr>
          <w:rFonts w:eastAsia="바탕"/>
          <w:sz w:val="22"/>
          <w:szCs w:val="22"/>
          <w:lang w:eastAsia="ko-KR"/>
        </w:rPr>
        <w:t xml:space="preserve">In order to solve the above problem, an operation of applying an additional power offset </w:t>
      </w:r>
      <w:r w:rsidR="00895E72">
        <w:rPr>
          <w:rFonts w:eastAsia="바탕" w:hint="eastAsia"/>
          <w:sz w:val="22"/>
          <w:szCs w:val="22"/>
          <w:lang w:eastAsia="ko-KR"/>
        </w:rPr>
        <w:t>for</w:t>
      </w:r>
      <w:r w:rsidR="00895E72">
        <w:rPr>
          <w:rFonts w:eastAsia="바탕"/>
          <w:sz w:val="22"/>
          <w:szCs w:val="22"/>
          <w:lang w:eastAsia="ko-KR"/>
        </w:rPr>
        <w:t xml:space="preserve"> the PUCCH transmission </w:t>
      </w:r>
      <w:r w:rsidR="00EB1D2D" w:rsidRPr="00EB1D2D">
        <w:rPr>
          <w:rFonts w:eastAsia="바탕"/>
          <w:sz w:val="22"/>
          <w:szCs w:val="22"/>
          <w:lang w:eastAsia="ko-KR"/>
        </w:rPr>
        <w:t xml:space="preserve">according to the </w:t>
      </w:r>
      <w:r w:rsidR="00EB1D2D" w:rsidRPr="007343CC">
        <w:rPr>
          <w:rFonts w:eastAsia="바탕"/>
          <w:i/>
          <w:sz w:val="22"/>
          <w:szCs w:val="22"/>
          <w:lang w:eastAsia="ko-KR"/>
        </w:rPr>
        <w:t>K</w:t>
      </w:r>
      <w:r w:rsidR="00EB1D2D" w:rsidRPr="00EB1D2D">
        <w:rPr>
          <w:rFonts w:eastAsia="바탕"/>
          <w:sz w:val="22"/>
          <w:szCs w:val="22"/>
          <w:lang w:eastAsia="ko-KR"/>
        </w:rPr>
        <w:t xml:space="preserve"> value </w:t>
      </w:r>
      <w:r w:rsidR="00EF44F8">
        <w:rPr>
          <w:rFonts w:eastAsia="바탕"/>
          <w:sz w:val="22"/>
          <w:szCs w:val="22"/>
          <w:lang w:eastAsia="ko-KR"/>
        </w:rPr>
        <w:t>may need to</w:t>
      </w:r>
      <w:r w:rsidR="00EB1D2D" w:rsidRPr="00EB1D2D">
        <w:rPr>
          <w:rFonts w:eastAsia="바탕"/>
          <w:sz w:val="22"/>
          <w:szCs w:val="22"/>
          <w:lang w:eastAsia="ko-KR"/>
        </w:rPr>
        <w:t xml:space="preserve"> be considered.</w:t>
      </w:r>
    </w:p>
    <w:p w14:paraId="7849BB43" w14:textId="77777777" w:rsidR="00EE3A7D" w:rsidRPr="00EB1D2D" w:rsidRDefault="00EE3A7D" w:rsidP="00EB1D2D">
      <w:pPr>
        <w:spacing w:before="120" w:after="120" w:line="240" w:lineRule="auto"/>
        <w:ind w:left="0" w:firstLineChars="100" w:firstLine="220"/>
        <w:rPr>
          <w:rFonts w:eastAsia="바탕"/>
          <w:sz w:val="22"/>
          <w:szCs w:val="22"/>
          <w:lang w:eastAsia="ko-KR"/>
        </w:rPr>
      </w:pPr>
    </w:p>
    <w:p w14:paraId="378D680C" w14:textId="65083462" w:rsidR="00C82260" w:rsidRPr="00CD5830" w:rsidRDefault="00CD5830" w:rsidP="00CD5830">
      <w:pPr>
        <w:spacing w:before="120" w:after="60" w:line="240" w:lineRule="auto"/>
        <w:ind w:left="0" w:firstLine="0"/>
        <w:rPr>
          <w:rFonts w:ascii="Arial" w:eastAsia="바탕" w:hAnsi="Arial" w:cs="Arial"/>
          <w:b/>
          <w:sz w:val="22"/>
          <w:szCs w:val="22"/>
          <w:lang w:eastAsia="ko-KR"/>
        </w:rPr>
      </w:pPr>
      <w:r w:rsidRPr="004C280B">
        <w:rPr>
          <w:rFonts w:eastAsia="바탕"/>
          <w:b/>
          <w:sz w:val="22"/>
          <w:szCs w:val="22"/>
          <w:lang w:eastAsia="ko-KR"/>
        </w:rPr>
        <w:t xml:space="preserve">Proposal </w:t>
      </w:r>
      <w:r>
        <w:rPr>
          <w:rFonts w:eastAsia="바탕"/>
          <w:b/>
          <w:sz w:val="22"/>
          <w:szCs w:val="22"/>
          <w:lang w:eastAsia="ko-KR"/>
        </w:rPr>
        <w:t>#3</w:t>
      </w:r>
      <w:r w:rsidRPr="004C280B">
        <w:rPr>
          <w:rFonts w:eastAsia="바탕"/>
          <w:b/>
          <w:sz w:val="22"/>
          <w:szCs w:val="22"/>
          <w:lang w:eastAsia="ko-KR"/>
        </w:rPr>
        <w:t>:</w:t>
      </w:r>
      <w:r>
        <w:rPr>
          <w:rFonts w:eastAsia="바탕"/>
          <w:b/>
          <w:sz w:val="22"/>
          <w:szCs w:val="22"/>
          <w:lang w:eastAsia="ko-KR"/>
        </w:rPr>
        <w:t xml:space="preserve"> </w:t>
      </w:r>
      <w:r w:rsidRPr="00CD5830">
        <w:rPr>
          <w:rFonts w:eastAsia="바탕"/>
          <w:b/>
          <w:sz w:val="22"/>
          <w:szCs w:val="22"/>
          <w:lang w:eastAsia="ko-KR"/>
        </w:rPr>
        <w:t xml:space="preserve">When </w:t>
      </w:r>
      <w:r w:rsidRPr="00CD5830">
        <w:rPr>
          <w:rFonts w:eastAsia="바탕"/>
          <w:b/>
          <w:i/>
          <w:sz w:val="22"/>
          <w:szCs w:val="22"/>
          <w:lang w:eastAsia="ko-KR"/>
        </w:rPr>
        <w:t>K</w:t>
      </w:r>
      <w:r w:rsidRPr="00CD5830">
        <w:rPr>
          <w:rFonts w:eastAsia="바탕"/>
          <w:b/>
          <w:sz w:val="22"/>
          <w:szCs w:val="22"/>
          <w:lang w:eastAsia="ko-KR"/>
        </w:rPr>
        <w:t xml:space="preserve"> (&gt; 1) SR and HARQ-ACK are multiplexed and transmitted using PUCCH format 1,</w:t>
      </w:r>
      <w:r>
        <w:rPr>
          <w:rFonts w:eastAsia="바탕"/>
          <w:b/>
          <w:sz w:val="22"/>
          <w:szCs w:val="22"/>
          <w:lang w:eastAsia="ko-KR"/>
        </w:rPr>
        <w:t xml:space="preserve"> applying power offset in proportion to </w:t>
      </w:r>
      <w:r w:rsidRPr="00CD5830">
        <w:rPr>
          <w:rFonts w:eastAsia="바탕"/>
          <w:b/>
          <w:i/>
          <w:sz w:val="22"/>
          <w:szCs w:val="22"/>
          <w:lang w:eastAsia="ko-KR"/>
        </w:rPr>
        <w:t>K</w:t>
      </w:r>
      <w:r>
        <w:rPr>
          <w:rFonts w:eastAsia="바탕"/>
          <w:b/>
          <w:sz w:val="22"/>
          <w:szCs w:val="22"/>
          <w:lang w:eastAsia="ko-KR"/>
        </w:rPr>
        <w:t xml:space="preserve"> can be considered.</w:t>
      </w:r>
    </w:p>
    <w:p w14:paraId="08786B0E" w14:textId="77777777" w:rsidR="00CD5830" w:rsidRPr="00CD5830" w:rsidRDefault="00CD5830" w:rsidP="00987C49">
      <w:pPr>
        <w:spacing w:before="120" w:after="120" w:line="240" w:lineRule="auto"/>
        <w:ind w:left="284" w:hangingChars="129"/>
        <w:rPr>
          <w:rFonts w:ascii="Arial" w:eastAsia="바탕" w:hAnsi="Arial" w:cs="Arial"/>
          <w:sz w:val="22"/>
          <w:szCs w:val="22"/>
          <w:lang w:eastAsia="ko-KR"/>
        </w:rPr>
      </w:pPr>
    </w:p>
    <w:p w14:paraId="3328AA9B" w14:textId="77777777" w:rsidR="00C82260" w:rsidRDefault="00C82260" w:rsidP="00C82260">
      <w:pPr>
        <w:pStyle w:val="1"/>
        <w:numPr>
          <w:ilvl w:val="0"/>
          <w:numId w:val="1"/>
        </w:numPr>
        <w:ind w:left="585" w:hangingChars="213" w:hanging="585"/>
        <w:rPr>
          <w:rFonts w:eastAsia="바탕"/>
          <w:b/>
          <w:lang w:eastAsia="ko-KR"/>
        </w:rPr>
      </w:pPr>
      <w:r>
        <w:rPr>
          <w:rFonts w:eastAsia="바탕"/>
          <w:b/>
          <w:lang w:eastAsia="ko-KR"/>
        </w:rPr>
        <w:t>Conclusion</w:t>
      </w:r>
    </w:p>
    <w:p w14:paraId="3A25CBE2" w14:textId="62BAC53A" w:rsidR="00C82260" w:rsidRDefault="00C82260" w:rsidP="00C82260">
      <w:pPr>
        <w:spacing w:before="120" w:after="120" w:line="240" w:lineRule="auto"/>
        <w:ind w:left="0" w:firstLineChars="100" w:firstLine="220"/>
        <w:rPr>
          <w:rFonts w:eastAsia="바탕"/>
          <w:sz w:val="22"/>
          <w:szCs w:val="22"/>
          <w:lang w:eastAsia="ko-KR"/>
        </w:rPr>
      </w:pPr>
      <w:r w:rsidRPr="00054800">
        <w:rPr>
          <w:rFonts w:eastAsia="바탕"/>
          <w:sz w:val="22"/>
          <w:szCs w:val="22"/>
          <w:lang w:eastAsia="ko-KR"/>
        </w:rPr>
        <w:t xml:space="preserve">In this </w:t>
      </w:r>
      <w:r w:rsidRPr="00054800">
        <w:rPr>
          <w:rFonts w:eastAsia="바탕"/>
          <w:sz w:val="22"/>
          <w:szCs w:val="22"/>
          <w:lang w:val="en" w:eastAsia="ko-KR"/>
        </w:rPr>
        <w:t>contribution</w:t>
      </w:r>
      <w:r w:rsidRPr="00054800">
        <w:rPr>
          <w:rFonts w:eastAsia="바탕"/>
          <w:sz w:val="22"/>
          <w:szCs w:val="22"/>
          <w:lang w:eastAsia="ko-KR"/>
        </w:rPr>
        <w:t xml:space="preserve">, we provided our views on </w:t>
      </w:r>
      <w:r>
        <w:rPr>
          <w:rFonts w:eastAsia="바탕"/>
          <w:sz w:val="22"/>
          <w:szCs w:val="22"/>
          <w:lang w:eastAsia="ko-KR"/>
        </w:rPr>
        <w:t>some remaining issues on PUCCH and UCI multiplexing and the followings were proposed:</w:t>
      </w:r>
    </w:p>
    <w:p w14:paraId="3FA1F9B2" w14:textId="77777777" w:rsidR="00EE3A7D" w:rsidRDefault="00EE3A7D" w:rsidP="00C82260">
      <w:pPr>
        <w:spacing w:before="120" w:after="120" w:line="240" w:lineRule="auto"/>
        <w:ind w:left="0" w:firstLineChars="100" w:firstLine="220"/>
        <w:rPr>
          <w:rFonts w:eastAsia="바탕"/>
          <w:sz w:val="22"/>
          <w:szCs w:val="22"/>
          <w:lang w:eastAsia="ko-KR"/>
        </w:rPr>
      </w:pPr>
    </w:p>
    <w:p w14:paraId="6C612DE7" w14:textId="6F7ADA0D" w:rsidR="009B3967" w:rsidRDefault="009B3967" w:rsidP="009B3967">
      <w:pPr>
        <w:spacing w:before="120" w:after="60" w:line="240" w:lineRule="auto"/>
        <w:ind w:left="0" w:firstLine="0"/>
        <w:rPr>
          <w:rFonts w:eastAsia="바탕"/>
          <w:b/>
          <w:sz w:val="22"/>
          <w:szCs w:val="22"/>
          <w:lang w:eastAsia="ko-KR"/>
        </w:rPr>
      </w:pPr>
      <w:r w:rsidRPr="004C280B">
        <w:rPr>
          <w:rFonts w:eastAsia="바탕"/>
          <w:b/>
          <w:sz w:val="22"/>
          <w:szCs w:val="22"/>
          <w:lang w:eastAsia="ko-KR"/>
        </w:rPr>
        <w:t xml:space="preserve">Proposal </w:t>
      </w:r>
      <w:r>
        <w:rPr>
          <w:rFonts w:eastAsia="바탕"/>
          <w:b/>
          <w:sz w:val="22"/>
          <w:szCs w:val="22"/>
          <w:lang w:eastAsia="ko-KR"/>
        </w:rPr>
        <w:t>#1</w:t>
      </w:r>
      <w:r w:rsidRPr="004C280B">
        <w:rPr>
          <w:rFonts w:eastAsia="바탕"/>
          <w:b/>
          <w:sz w:val="22"/>
          <w:szCs w:val="22"/>
          <w:lang w:eastAsia="ko-KR"/>
        </w:rPr>
        <w:t xml:space="preserve">: </w:t>
      </w:r>
      <w:r w:rsidRPr="00D936AA">
        <w:rPr>
          <w:rFonts w:eastAsia="바탕"/>
          <w:b/>
          <w:sz w:val="22"/>
          <w:szCs w:val="22"/>
          <w:lang w:eastAsia="ko-KR"/>
        </w:rPr>
        <w:t xml:space="preserve">When two non-overlapping CSI PUCCH resources </w:t>
      </w:r>
      <w:r w:rsidR="00DA5E98">
        <w:rPr>
          <w:rFonts w:eastAsia="바탕"/>
          <w:b/>
          <w:sz w:val="22"/>
          <w:szCs w:val="22"/>
          <w:lang w:eastAsia="ko-KR"/>
        </w:rPr>
        <w:t>and HARQ-ACK PUCCH resource corresponding to the PDSCH scheduled by DL grant DCI</w:t>
      </w:r>
      <w:r w:rsidR="00DA5E98" w:rsidRPr="00D936AA">
        <w:rPr>
          <w:rFonts w:eastAsia="바탕"/>
          <w:b/>
          <w:sz w:val="22"/>
          <w:szCs w:val="22"/>
          <w:lang w:eastAsia="ko-KR"/>
        </w:rPr>
        <w:t xml:space="preserve"> </w:t>
      </w:r>
      <w:r w:rsidRPr="00D936AA">
        <w:rPr>
          <w:rFonts w:eastAsia="바탕"/>
          <w:b/>
          <w:sz w:val="22"/>
          <w:szCs w:val="22"/>
          <w:lang w:eastAsia="ko-KR"/>
        </w:rPr>
        <w:t>are contained in Resource A and Set X (as defined in RAN1 #93 meeting) decided by the pseudo code (as in 9.2.5 of TS38.213) in a slot</w:t>
      </w:r>
      <w:r w:rsidRPr="004C280B">
        <w:rPr>
          <w:rFonts w:eastAsia="바탕"/>
          <w:b/>
          <w:sz w:val="22"/>
          <w:szCs w:val="22"/>
          <w:lang w:eastAsia="ko-KR"/>
        </w:rPr>
        <w:t>:</w:t>
      </w:r>
    </w:p>
    <w:p w14:paraId="672ADD1E" w14:textId="77777777" w:rsidR="009B3967" w:rsidRPr="00D936AA" w:rsidRDefault="009B3967" w:rsidP="009B3967">
      <w:pPr>
        <w:pStyle w:val="a7"/>
        <w:numPr>
          <w:ilvl w:val="0"/>
          <w:numId w:val="10"/>
        </w:numPr>
        <w:spacing w:before="120" w:after="120" w:line="240" w:lineRule="auto"/>
        <w:ind w:leftChars="0" w:hanging="357"/>
        <w:rPr>
          <w:rFonts w:eastAsia="바탕"/>
          <w:b/>
          <w:sz w:val="22"/>
          <w:szCs w:val="22"/>
          <w:lang w:eastAsia="ko-KR"/>
        </w:rPr>
      </w:pPr>
      <w:r w:rsidRPr="00D936AA">
        <w:rPr>
          <w:rFonts w:eastAsia="바탕"/>
          <w:b/>
          <w:sz w:val="22"/>
          <w:szCs w:val="22"/>
          <w:lang w:eastAsia="ko-KR"/>
        </w:rPr>
        <w:t>When a UE is not configured with multi-CSI-PUCCH report,</w:t>
      </w:r>
    </w:p>
    <w:p w14:paraId="7271BECF" w14:textId="382EFD68" w:rsidR="009B3967" w:rsidRPr="00D936AA" w:rsidRDefault="009B3967" w:rsidP="009B3967">
      <w:pPr>
        <w:pStyle w:val="a7"/>
        <w:numPr>
          <w:ilvl w:val="1"/>
          <w:numId w:val="10"/>
        </w:numPr>
        <w:spacing w:before="120" w:after="120" w:line="240" w:lineRule="auto"/>
        <w:ind w:leftChars="0"/>
        <w:jc w:val="left"/>
        <w:rPr>
          <w:rFonts w:eastAsia="바탕"/>
          <w:b/>
          <w:sz w:val="22"/>
          <w:szCs w:val="22"/>
          <w:lang w:eastAsia="ko-KR"/>
        </w:rPr>
      </w:pPr>
      <w:r>
        <w:rPr>
          <w:rFonts w:eastAsia="바탕"/>
          <w:b/>
          <w:sz w:val="22"/>
          <w:szCs w:val="22"/>
          <w:lang w:eastAsia="ko-KR"/>
        </w:rPr>
        <w:t xml:space="preserve">Only the highest priority CSI report is subject to UCI multiplexing </w:t>
      </w:r>
      <w:r w:rsidR="0094616C">
        <w:rPr>
          <w:rFonts w:eastAsia="바탕"/>
          <w:b/>
          <w:sz w:val="22"/>
          <w:szCs w:val="22"/>
          <w:lang w:eastAsia="ko-KR"/>
        </w:rPr>
        <w:t xml:space="preserve">on the HARQ-ACK PUCCH resource, </w:t>
      </w:r>
      <w:r>
        <w:rPr>
          <w:rFonts w:eastAsia="바탕"/>
          <w:b/>
          <w:sz w:val="22"/>
          <w:szCs w:val="22"/>
          <w:lang w:eastAsia="ko-KR"/>
        </w:rPr>
        <w:t xml:space="preserve">and the remaining </w:t>
      </w:r>
      <w:r w:rsidRPr="00D936AA">
        <w:rPr>
          <w:rFonts w:eastAsia="바탕"/>
          <w:b/>
          <w:sz w:val="22"/>
          <w:szCs w:val="22"/>
          <w:lang w:eastAsia="ko-KR"/>
        </w:rPr>
        <w:t xml:space="preserve">lower priority CSI </w:t>
      </w:r>
      <w:r>
        <w:rPr>
          <w:rFonts w:eastAsia="바탕"/>
          <w:b/>
          <w:sz w:val="22"/>
          <w:szCs w:val="22"/>
          <w:lang w:eastAsia="ko-KR"/>
        </w:rPr>
        <w:t xml:space="preserve">report(s) are </w:t>
      </w:r>
      <w:r w:rsidRPr="00D936AA">
        <w:rPr>
          <w:rFonts w:eastAsia="바탕"/>
          <w:b/>
          <w:sz w:val="22"/>
          <w:szCs w:val="22"/>
          <w:lang w:eastAsia="ko-KR"/>
        </w:rPr>
        <w:t>dropped</w:t>
      </w:r>
    </w:p>
    <w:p w14:paraId="10B1EF28" w14:textId="77777777" w:rsidR="009B3967" w:rsidRPr="00D936AA" w:rsidRDefault="009B3967" w:rsidP="009B3967">
      <w:pPr>
        <w:pStyle w:val="a7"/>
        <w:numPr>
          <w:ilvl w:val="0"/>
          <w:numId w:val="10"/>
        </w:numPr>
        <w:spacing w:before="120" w:after="120" w:line="240" w:lineRule="auto"/>
        <w:ind w:leftChars="0" w:hanging="357"/>
        <w:rPr>
          <w:rFonts w:eastAsia="바탕"/>
          <w:b/>
          <w:sz w:val="22"/>
          <w:szCs w:val="22"/>
          <w:lang w:eastAsia="ko-KR"/>
        </w:rPr>
      </w:pPr>
      <w:r w:rsidRPr="00D936AA">
        <w:rPr>
          <w:rFonts w:eastAsia="바탕"/>
          <w:b/>
          <w:sz w:val="22"/>
          <w:szCs w:val="22"/>
          <w:lang w:eastAsia="ko-KR"/>
        </w:rPr>
        <w:t>When a UE is configured with multi-CSI-PUCCH report,</w:t>
      </w:r>
    </w:p>
    <w:p w14:paraId="15309100" w14:textId="7DBC522C" w:rsidR="009B3967" w:rsidRPr="00D97C67" w:rsidRDefault="009B3967" w:rsidP="009B3967">
      <w:pPr>
        <w:pStyle w:val="a7"/>
        <w:numPr>
          <w:ilvl w:val="1"/>
          <w:numId w:val="10"/>
        </w:numPr>
        <w:spacing w:before="120" w:after="120" w:line="240" w:lineRule="auto"/>
        <w:ind w:leftChars="0"/>
        <w:rPr>
          <w:rFonts w:eastAsia="바탕"/>
          <w:b/>
          <w:sz w:val="22"/>
          <w:szCs w:val="22"/>
          <w:lang w:eastAsia="ko-KR"/>
        </w:rPr>
      </w:pPr>
      <w:r>
        <w:rPr>
          <w:rFonts w:eastAsia="바탕"/>
          <w:b/>
          <w:sz w:val="22"/>
          <w:szCs w:val="22"/>
          <w:lang w:eastAsia="ko-KR"/>
        </w:rPr>
        <w:t xml:space="preserve">All </w:t>
      </w:r>
      <w:r w:rsidRPr="00D97C67">
        <w:rPr>
          <w:rFonts w:eastAsia="바탕"/>
          <w:b/>
          <w:sz w:val="22"/>
          <w:szCs w:val="22"/>
          <w:lang w:eastAsia="ko-KR"/>
        </w:rPr>
        <w:t xml:space="preserve">CSI </w:t>
      </w:r>
      <w:r>
        <w:rPr>
          <w:rFonts w:eastAsia="바탕"/>
          <w:b/>
          <w:sz w:val="22"/>
          <w:szCs w:val="22"/>
          <w:lang w:eastAsia="ko-KR"/>
        </w:rPr>
        <w:t>reports are subject to UCI multiplexing</w:t>
      </w:r>
      <w:r w:rsidR="0094616C">
        <w:rPr>
          <w:rFonts w:eastAsia="바탕"/>
          <w:b/>
          <w:sz w:val="22"/>
          <w:szCs w:val="22"/>
          <w:lang w:eastAsia="ko-KR"/>
        </w:rPr>
        <w:t xml:space="preserve"> on the HARQ-ACK PUCCH resource</w:t>
      </w:r>
    </w:p>
    <w:p w14:paraId="43F4E686" w14:textId="77777777" w:rsidR="00EE3A7D" w:rsidRDefault="00EE3A7D" w:rsidP="009B3967">
      <w:pPr>
        <w:spacing w:before="120" w:after="60" w:line="240" w:lineRule="auto"/>
        <w:ind w:left="0" w:firstLine="0"/>
        <w:rPr>
          <w:rFonts w:eastAsia="바탕"/>
          <w:b/>
          <w:sz w:val="22"/>
          <w:szCs w:val="22"/>
          <w:lang w:eastAsia="ko-KR"/>
        </w:rPr>
      </w:pPr>
    </w:p>
    <w:p w14:paraId="683B6572" w14:textId="77777777" w:rsidR="009B3967" w:rsidRPr="004C280B" w:rsidRDefault="009B3967" w:rsidP="009B3967">
      <w:pPr>
        <w:spacing w:before="120" w:after="60" w:line="240" w:lineRule="auto"/>
        <w:ind w:left="0" w:firstLine="0"/>
        <w:rPr>
          <w:rFonts w:eastAsia="바탕"/>
          <w:b/>
          <w:sz w:val="22"/>
          <w:szCs w:val="22"/>
          <w:lang w:eastAsia="ko-KR"/>
        </w:rPr>
      </w:pPr>
      <w:r w:rsidRPr="004C280B">
        <w:rPr>
          <w:rFonts w:eastAsia="바탕"/>
          <w:b/>
          <w:sz w:val="22"/>
          <w:szCs w:val="22"/>
          <w:lang w:eastAsia="ko-KR"/>
        </w:rPr>
        <w:t xml:space="preserve">Proposal </w:t>
      </w:r>
      <w:r>
        <w:rPr>
          <w:rFonts w:eastAsia="바탕"/>
          <w:b/>
          <w:sz w:val="22"/>
          <w:szCs w:val="22"/>
          <w:lang w:eastAsia="ko-KR"/>
        </w:rPr>
        <w:t>#</w:t>
      </w:r>
      <w:r w:rsidRPr="004C280B">
        <w:rPr>
          <w:rFonts w:eastAsia="바탕"/>
          <w:b/>
          <w:sz w:val="22"/>
          <w:szCs w:val="22"/>
          <w:lang w:eastAsia="ko-KR"/>
        </w:rPr>
        <w:t>2: If the supportable maximum UCI payload size (or capacity) of different PUCCH resources configured for multiple CSI reports are the same, the PUCCH resource is selected based on the following priority order:</w:t>
      </w:r>
    </w:p>
    <w:p w14:paraId="49AFB921" w14:textId="77777777" w:rsidR="009B3967" w:rsidRPr="004C280B" w:rsidRDefault="009B3967" w:rsidP="009B3967">
      <w:pPr>
        <w:pStyle w:val="a7"/>
        <w:numPr>
          <w:ilvl w:val="0"/>
          <w:numId w:val="10"/>
        </w:numPr>
        <w:spacing w:before="120" w:after="120" w:line="240" w:lineRule="auto"/>
        <w:ind w:leftChars="0" w:hanging="357"/>
        <w:rPr>
          <w:rFonts w:eastAsia="바탕"/>
          <w:b/>
          <w:sz w:val="22"/>
          <w:szCs w:val="22"/>
          <w:lang w:eastAsia="ko-KR"/>
        </w:rPr>
      </w:pPr>
      <w:r w:rsidRPr="004C280B">
        <w:rPr>
          <w:rFonts w:eastAsia="바탕"/>
          <w:b/>
          <w:sz w:val="22"/>
          <w:szCs w:val="22"/>
          <w:lang w:eastAsia="ko-KR"/>
        </w:rPr>
        <w:lastRenderedPageBreak/>
        <w:t>PUCCH resource with the higher maximum code rate (R)</w:t>
      </w:r>
    </w:p>
    <w:p w14:paraId="755E0459" w14:textId="77777777" w:rsidR="009B3967" w:rsidRPr="004C280B" w:rsidRDefault="009B3967" w:rsidP="009B3967">
      <w:pPr>
        <w:pStyle w:val="a7"/>
        <w:numPr>
          <w:ilvl w:val="0"/>
          <w:numId w:val="10"/>
        </w:numPr>
        <w:spacing w:before="120" w:after="120" w:line="240" w:lineRule="auto"/>
        <w:ind w:leftChars="0" w:hanging="357"/>
        <w:rPr>
          <w:rFonts w:eastAsia="바탕"/>
          <w:b/>
          <w:sz w:val="22"/>
          <w:szCs w:val="22"/>
          <w:lang w:eastAsia="ko-KR"/>
        </w:rPr>
      </w:pPr>
      <w:r w:rsidRPr="004C280B">
        <w:rPr>
          <w:rFonts w:eastAsia="바탕"/>
          <w:b/>
          <w:sz w:val="22"/>
          <w:szCs w:val="22"/>
          <w:lang w:eastAsia="ko-KR"/>
        </w:rPr>
        <w:t>PUCCH resource having the PUCCH format with shorter duration (if the configured maximum code rates are the same)</w:t>
      </w:r>
    </w:p>
    <w:p w14:paraId="253C79C0" w14:textId="77777777" w:rsidR="00EE3A7D" w:rsidRDefault="00EE3A7D" w:rsidP="009B3967">
      <w:pPr>
        <w:spacing w:before="120" w:after="60" w:line="240" w:lineRule="auto"/>
        <w:ind w:left="0" w:firstLine="0"/>
        <w:rPr>
          <w:rFonts w:eastAsia="바탕"/>
          <w:b/>
          <w:sz w:val="22"/>
          <w:szCs w:val="22"/>
          <w:lang w:eastAsia="ko-KR"/>
        </w:rPr>
      </w:pPr>
    </w:p>
    <w:p w14:paraId="64592843" w14:textId="77777777" w:rsidR="009B3967" w:rsidRPr="009B3967" w:rsidRDefault="009B3967" w:rsidP="009B3967">
      <w:pPr>
        <w:spacing w:before="120" w:after="60" w:line="240" w:lineRule="auto"/>
        <w:ind w:left="0" w:firstLine="0"/>
        <w:rPr>
          <w:rFonts w:ascii="Arial" w:eastAsia="바탕" w:hAnsi="Arial" w:cs="Arial"/>
          <w:b/>
          <w:sz w:val="22"/>
          <w:szCs w:val="22"/>
          <w:lang w:eastAsia="ko-KR"/>
        </w:rPr>
      </w:pPr>
      <w:r w:rsidRPr="009B3967">
        <w:rPr>
          <w:rFonts w:eastAsia="바탕"/>
          <w:b/>
          <w:sz w:val="22"/>
          <w:szCs w:val="22"/>
          <w:lang w:eastAsia="ko-KR"/>
        </w:rPr>
        <w:t xml:space="preserve">Proposal #3: When </w:t>
      </w:r>
      <w:r w:rsidRPr="009B3967">
        <w:rPr>
          <w:rFonts w:eastAsia="바탕"/>
          <w:b/>
          <w:i/>
          <w:sz w:val="22"/>
          <w:szCs w:val="22"/>
          <w:lang w:eastAsia="ko-KR"/>
        </w:rPr>
        <w:t>K</w:t>
      </w:r>
      <w:r w:rsidRPr="009B3967">
        <w:rPr>
          <w:rFonts w:eastAsia="바탕"/>
          <w:b/>
          <w:sz w:val="22"/>
          <w:szCs w:val="22"/>
          <w:lang w:eastAsia="ko-KR"/>
        </w:rPr>
        <w:t xml:space="preserve"> (&gt; 1) SR and HARQ-ACK are multiplexed and transmitted using PUCCH format 1, applying power offset in proportion to </w:t>
      </w:r>
      <w:r w:rsidRPr="009B3967">
        <w:rPr>
          <w:rFonts w:eastAsia="바탕"/>
          <w:b/>
          <w:i/>
          <w:sz w:val="22"/>
          <w:szCs w:val="22"/>
          <w:lang w:eastAsia="ko-KR"/>
        </w:rPr>
        <w:t>K</w:t>
      </w:r>
      <w:r w:rsidRPr="009B3967">
        <w:rPr>
          <w:rFonts w:eastAsia="바탕"/>
          <w:b/>
          <w:sz w:val="22"/>
          <w:szCs w:val="22"/>
          <w:lang w:eastAsia="ko-KR"/>
        </w:rPr>
        <w:t xml:space="preserve"> can be considered.</w:t>
      </w:r>
    </w:p>
    <w:p w14:paraId="573A2318" w14:textId="77777777" w:rsidR="009B3967" w:rsidRPr="00B27D53" w:rsidRDefault="009B3967" w:rsidP="00987C49">
      <w:pPr>
        <w:spacing w:before="120" w:after="120" w:line="240" w:lineRule="auto"/>
        <w:ind w:left="284" w:hangingChars="129"/>
        <w:rPr>
          <w:rFonts w:ascii="Arial" w:eastAsia="바탕" w:hAnsi="Arial" w:cs="Arial"/>
          <w:sz w:val="22"/>
          <w:szCs w:val="22"/>
          <w:lang w:eastAsia="ko-KR"/>
        </w:rPr>
      </w:pPr>
    </w:p>
    <w:p w14:paraId="4B3C8B45"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6CB7B719" w14:textId="77777777" w:rsidR="00CE7A0C" w:rsidRPr="00CE7A0C" w:rsidRDefault="00CE7A0C" w:rsidP="00A93A20">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A93A20">
        <w:rPr>
          <w:rFonts w:eastAsia="맑은 고딕"/>
          <w:szCs w:val="22"/>
          <w:lang w:eastAsia="ko-KR"/>
        </w:rPr>
        <w:t>TS38.211</w:t>
      </w:r>
      <w:r w:rsidRPr="00CE7A0C">
        <w:rPr>
          <w:rFonts w:eastAsia="맑은 고딕"/>
          <w:szCs w:val="22"/>
          <w:lang w:eastAsia="ko-KR"/>
        </w:rPr>
        <w:t xml:space="preserve"> V</w:t>
      </w:r>
      <w:r w:rsidR="00C23082">
        <w:rPr>
          <w:rFonts w:eastAsia="맑은 고딕"/>
          <w:szCs w:val="22"/>
          <w:lang w:eastAsia="ko-KR"/>
        </w:rPr>
        <w:t>15</w:t>
      </w:r>
      <w:r w:rsidRPr="00CE7A0C">
        <w:rPr>
          <w:rFonts w:eastAsia="맑은 고딕"/>
          <w:szCs w:val="22"/>
          <w:lang w:eastAsia="ko-KR"/>
        </w:rPr>
        <w:t>.</w:t>
      </w:r>
      <w:r w:rsidR="00C23082">
        <w:rPr>
          <w:rFonts w:eastAsia="맑은 고딕"/>
          <w:szCs w:val="22"/>
          <w:lang w:eastAsia="ko-KR"/>
        </w:rPr>
        <w:t>2</w:t>
      </w:r>
      <w:r w:rsidRPr="00CE7A0C">
        <w:rPr>
          <w:rFonts w:eastAsia="맑은 고딕"/>
          <w:szCs w:val="22"/>
          <w:lang w:eastAsia="ko-KR"/>
        </w:rPr>
        <w:t>.0</w:t>
      </w:r>
      <w:r w:rsidR="00A93A20">
        <w:rPr>
          <w:rFonts w:eastAsia="맑은 고딕"/>
          <w:szCs w:val="22"/>
          <w:lang w:eastAsia="ko-KR"/>
        </w:rPr>
        <w:t xml:space="preserve"> </w:t>
      </w:r>
      <w:r w:rsidR="00A93A20" w:rsidRPr="00A93A20">
        <w:rPr>
          <w:rFonts w:eastAsia="맑은 고딕"/>
          <w:szCs w:val="22"/>
          <w:lang w:eastAsia="ko-KR"/>
        </w:rPr>
        <w:t>(201</w:t>
      </w:r>
      <w:r w:rsidR="00C23082">
        <w:rPr>
          <w:rFonts w:eastAsia="맑은 고딕"/>
          <w:szCs w:val="22"/>
          <w:lang w:eastAsia="ko-KR"/>
        </w:rPr>
        <w:t>8</w:t>
      </w:r>
      <w:r w:rsidR="00A93A20" w:rsidRPr="00A93A20">
        <w:rPr>
          <w:rFonts w:eastAsia="맑은 고딕"/>
          <w:szCs w:val="22"/>
          <w:lang w:eastAsia="ko-KR"/>
        </w:rPr>
        <w:t>-</w:t>
      </w:r>
      <w:r w:rsidR="00C23082">
        <w:rPr>
          <w:rFonts w:eastAsia="맑은 고딕"/>
          <w:szCs w:val="22"/>
          <w:lang w:eastAsia="ko-KR"/>
        </w:rPr>
        <w:t>06</w:t>
      </w:r>
      <w:r w:rsidR="00A93A20" w:rsidRPr="00A93A20">
        <w:rPr>
          <w:rFonts w:eastAsia="맑은 고딕"/>
          <w:szCs w:val="22"/>
          <w:lang w:eastAsia="ko-KR"/>
        </w:rPr>
        <w:t>)</w:t>
      </w:r>
      <w:r w:rsidRPr="00CE7A0C">
        <w:rPr>
          <w:rFonts w:eastAsia="맑은 고딕"/>
          <w:szCs w:val="22"/>
          <w:lang w:eastAsia="ko-KR"/>
        </w:rPr>
        <w:t>: “NR;</w:t>
      </w:r>
      <w:r>
        <w:rPr>
          <w:rFonts w:eastAsia="맑은 고딕"/>
          <w:szCs w:val="22"/>
          <w:lang w:eastAsia="ko-KR"/>
        </w:rPr>
        <w:t xml:space="preserve"> </w:t>
      </w:r>
      <w:r w:rsidRPr="00CE7A0C">
        <w:rPr>
          <w:rFonts w:eastAsia="맑은 고딕"/>
          <w:szCs w:val="22"/>
          <w:lang w:eastAsia="ko-KR"/>
        </w:rPr>
        <w:t>Physical channels and modulation”.</w:t>
      </w:r>
    </w:p>
    <w:p w14:paraId="5EF81C89" w14:textId="77777777" w:rsidR="00CE7A0C" w:rsidRPr="00A93A20" w:rsidRDefault="00CE7A0C" w:rsidP="00857AA8">
      <w:pPr>
        <w:pStyle w:val="References"/>
        <w:numPr>
          <w:ilvl w:val="0"/>
          <w:numId w:val="2"/>
        </w:numPr>
        <w:tabs>
          <w:tab w:val="clear" w:pos="360"/>
          <w:tab w:val="num" w:pos="560"/>
        </w:tabs>
        <w:ind w:leftChars="100" w:left="560"/>
        <w:rPr>
          <w:rFonts w:eastAsia="맑은 고딕"/>
          <w:szCs w:val="22"/>
          <w:lang w:eastAsia="ko-KR"/>
        </w:rPr>
      </w:pPr>
      <w:r w:rsidRPr="00A93A20">
        <w:rPr>
          <w:rFonts w:eastAsia="맑은 고딕"/>
          <w:szCs w:val="22"/>
          <w:lang w:eastAsia="ko-KR"/>
        </w:rPr>
        <w:t xml:space="preserve">3GPP </w:t>
      </w:r>
      <w:r w:rsidR="00A93A20" w:rsidRPr="00A93A20">
        <w:rPr>
          <w:rFonts w:eastAsia="맑은 고딕"/>
          <w:szCs w:val="22"/>
          <w:lang w:eastAsia="ko-KR"/>
        </w:rPr>
        <w:t xml:space="preserve">TS38.212 </w:t>
      </w:r>
      <w:r w:rsidR="00C23082" w:rsidRPr="00CE7A0C">
        <w:rPr>
          <w:rFonts w:eastAsia="맑은 고딕"/>
          <w:szCs w:val="22"/>
          <w:lang w:eastAsia="ko-KR"/>
        </w:rPr>
        <w:t>V</w:t>
      </w:r>
      <w:r w:rsidR="00C23082">
        <w:rPr>
          <w:rFonts w:eastAsia="맑은 고딕"/>
          <w:szCs w:val="22"/>
          <w:lang w:eastAsia="ko-KR"/>
        </w:rPr>
        <w:t>15</w:t>
      </w:r>
      <w:r w:rsidR="00C23082" w:rsidRPr="00CE7A0C">
        <w:rPr>
          <w:rFonts w:eastAsia="맑은 고딕"/>
          <w:szCs w:val="22"/>
          <w:lang w:eastAsia="ko-KR"/>
        </w:rPr>
        <w:t>.</w:t>
      </w:r>
      <w:r w:rsidR="00C23082">
        <w:rPr>
          <w:rFonts w:eastAsia="맑은 고딕"/>
          <w:szCs w:val="22"/>
          <w:lang w:eastAsia="ko-KR"/>
        </w:rPr>
        <w:t>2</w:t>
      </w:r>
      <w:r w:rsidR="00C23082" w:rsidRPr="00CE7A0C">
        <w:rPr>
          <w:rFonts w:eastAsia="맑은 고딕"/>
          <w:szCs w:val="22"/>
          <w:lang w:eastAsia="ko-KR"/>
        </w:rPr>
        <w:t>.0</w:t>
      </w:r>
      <w:r w:rsidR="00C23082">
        <w:rPr>
          <w:rFonts w:eastAsia="맑은 고딕"/>
          <w:szCs w:val="22"/>
          <w:lang w:eastAsia="ko-KR"/>
        </w:rPr>
        <w:t xml:space="preserve"> </w:t>
      </w:r>
      <w:r w:rsidR="00C23082" w:rsidRPr="00A93A20">
        <w:rPr>
          <w:rFonts w:eastAsia="맑은 고딕"/>
          <w:szCs w:val="22"/>
          <w:lang w:eastAsia="ko-KR"/>
        </w:rPr>
        <w:t>(201</w:t>
      </w:r>
      <w:r w:rsidR="00C23082">
        <w:rPr>
          <w:rFonts w:eastAsia="맑은 고딕"/>
          <w:szCs w:val="22"/>
          <w:lang w:eastAsia="ko-KR"/>
        </w:rPr>
        <w:t>8</w:t>
      </w:r>
      <w:r w:rsidR="00C23082" w:rsidRPr="00A93A20">
        <w:rPr>
          <w:rFonts w:eastAsia="맑은 고딕"/>
          <w:szCs w:val="22"/>
          <w:lang w:eastAsia="ko-KR"/>
        </w:rPr>
        <w:t>-</w:t>
      </w:r>
      <w:r w:rsidR="00C23082">
        <w:rPr>
          <w:rFonts w:eastAsia="맑은 고딕"/>
          <w:szCs w:val="22"/>
          <w:lang w:eastAsia="ko-KR"/>
        </w:rPr>
        <w:t>06</w:t>
      </w:r>
      <w:r w:rsidR="00C23082" w:rsidRPr="00A93A20">
        <w:rPr>
          <w:rFonts w:eastAsia="맑은 고딕"/>
          <w:szCs w:val="22"/>
          <w:lang w:eastAsia="ko-KR"/>
        </w:rPr>
        <w:t>)</w:t>
      </w:r>
      <w:r w:rsidR="00A93A20" w:rsidRPr="00A93A20">
        <w:rPr>
          <w:rFonts w:eastAsia="맑은 고딕"/>
          <w:szCs w:val="22"/>
          <w:lang w:eastAsia="ko-KR"/>
        </w:rPr>
        <w:t xml:space="preserve">: </w:t>
      </w:r>
      <w:r w:rsidRPr="00A93A20">
        <w:rPr>
          <w:rFonts w:eastAsia="맑은 고딕"/>
          <w:szCs w:val="22"/>
          <w:lang w:eastAsia="ko-KR"/>
        </w:rPr>
        <w:t>“</w:t>
      </w:r>
      <w:r w:rsidR="00A93A20" w:rsidRPr="00A93A20">
        <w:rPr>
          <w:rFonts w:eastAsia="맑은 고딕"/>
          <w:szCs w:val="22"/>
          <w:lang w:eastAsia="ko-KR"/>
        </w:rPr>
        <w:t>NR;</w:t>
      </w:r>
      <w:r w:rsidR="00A93A20">
        <w:rPr>
          <w:rFonts w:eastAsia="맑은 고딕"/>
          <w:szCs w:val="22"/>
          <w:lang w:eastAsia="ko-KR"/>
        </w:rPr>
        <w:t xml:space="preserve"> </w:t>
      </w:r>
      <w:r w:rsidR="00A93A20" w:rsidRPr="00A93A20">
        <w:rPr>
          <w:rFonts w:eastAsia="맑은 고딕"/>
          <w:szCs w:val="22"/>
          <w:lang w:eastAsia="ko-KR"/>
        </w:rPr>
        <w:t>Multiplexing and channel coding</w:t>
      </w:r>
      <w:r w:rsidRPr="00A93A20">
        <w:rPr>
          <w:rFonts w:eastAsia="맑은 고딕"/>
          <w:szCs w:val="22"/>
          <w:lang w:eastAsia="ko-KR"/>
        </w:rPr>
        <w:t>”.</w:t>
      </w:r>
    </w:p>
    <w:p w14:paraId="6F6BA7AE" w14:textId="77777777" w:rsidR="00CE7A0C" w:rsidRPr="00CE7A0C" w:rsidRDefault="00CE7A0C" w:rsidP="00CE7A0C">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E70339">
        <w:rPr>
          <w:rFonts w:eastAsia="맑은 고딕"/>
          <w:szCs w:val="22"/>
          <w:lang w:eastAsia="ko-KR"/>
        </w:rPr>
        <w:t>TS38.213</w:t>
      </w:r>
      <w:r w:rsidR="00A93A20" w:rsidRPr="00A93A20">
        <w:rPr>
          <w:rFonts w:eastAsia="맑은 고딕"/>
          <w:szCs w:val="22"/>
          <w:lang w:eastAsia="ko-KR"/>
        </w:rPr>
        <w:t xml:space="preserve"> </w:t>
      </w:r>
      <w:r w:rsidR="00C23082" w:rsidRPr="00CE7A0C">
        <w:rPr>
          <w:rFonts w:eastAsia="맑은 고딕"/>
          <w:szCs w:val="22"/>
          <w:lang w:eastAsia="ko-KR"/>
        </w:rPr>
        <w:t>V</w:t>
      </w:r>
      <w:r w:rsidR="00C23082">
        <w:rPr>
          <w:rFonts w:eastAsia="맑은 고딕"/>
          <w:szCs w:val="22"/>
          <w:lang w:eastAsia="ko-KR"/>
        </w:rPr>
        <w:t>15</w:t>
      </w:r>
      <w:r w:rsidR="00C23082" w:rsidRPr="00CE7A0C">
        <w:rPr>
          <w:rFonts w:eastAsia="맑은 고딕"/>
          <w:szCs w:val="22"/>
          <w:lang w:eastAsia="ko-KR"/>
        </w:rPr>
        <w:t>.</w:t>
      </w:r>
      <w:r w:rsidR="00C23082">
        <w:rPr>
          <w:rFonts w:eastAsia="맑은 고딕"/>
          <w:szCs w:val="22"/>
          <w:lang w:eastAsia="ko-KR"/>
        </w:rPr>
        <w:t>2</w:t>
      </w:r>
      <w:r w:rsidR="00C23082" w:rsidRPr="00CE7A0C">
        <w:rPr>
          <w:rFonts w:eastAsia="맑은 고딕"/>
          <w:szCs w:val="22"/>
          <w:lang w:eastAsia="ko-KR"/>
        </w:rPr>
        <w:t>.0</w:t>
      </w:r>
      <w:r w:rsidR="00C23082">
        <w:rPr>
          <w:rFonts w:eastAsia="맑은 고딕"/>
          <w:szCs w:val="22"/>
          <w:lang w:eastAsia="ko-KR"/>
        </w:rPr>
        <w:t xml:space="preserve"> </w:t>
      </w:r>
      <w:r w:rsidR="00C23082" w:rsidRPr="00A93A20">
        <w:rPr>
          <w:rFonts w:eastAsia="맑은 고딕"/>
          <w:szCs w:val="22"/>
          <w:lang w:eastAsia="ko-KR"/>
        </w:rPr>
        <w:t>(201</w:t>
      </w:r>
      <w:r w:rsidR="00C23082">
        <w:rPr>
          <w:rFonts w:eastAsia="맑은 고딕"/>
          <w:szCs w:val="22"/>
          <w:lang w:eastAsia="ko-KR"/>
        </w:rPr>
        <w:t>8</w:t>
      </w:r>
      <w:r w:rsidR="00C23082" w:rsidRPr="00A93A20">
        <w:rPr>
          <w:rFonts w:eastAsia="맑은 고딕"/>
          <w:szCs w:val="22"/>
          <w:lang w:eastAsia="ko-KR"/>
        </w:rPr>
        <w:t>-</w:t>
      </w:r>
      <w:r w:rsidR="00C23082">
        <w:rPr>
          <w:rFonts w:eastAsia="맑은 고딕"/>
          <w:szCs w:val="22"/>
          <w:lang w:eastAsia="ko-KR"/>
        </w:rPr>
        <w:t>06</w:t>
      </w:r>
      <w:r w:rsidR="00C23082" w:rsidRPr="00A93A20">
        <w:rPr>
          <w:rFonts w:eastAsia="맑은 고딕"/>
          <w:szCs w:val="22"/>
          <w:lang w:eastAsia="ko-KR"/>
        </w:rPr>
        <w:t>)</w:t>
      </w:r>
      <w:r w:rsidR="00A93A20" w:rsidRPr="00CE7A0C">
        <w:rPr>
          <w:rFonts w:eastAsia="맑은 고딕"/>
          <w:szCs w:val="22"/>
          <w:lang w:eastAsia="ko-KR"/>
        </w:rPr>
        <w:t xml:space="preserve">: </w:t>
      </w:r>
      <w:r w:rsidRPr="00CE7A0C">
        <w:rPr>
          <w:rFonts w:eastAsia="맑은 고딕"/>
          <w:szCs w:val="22"/>
          <w:lang w:eastAsia="ko-KR"/>
        </w:rPr>
        <w:t>“NR;</w:t>
      </w:r>
      <w:r>
        <w:rPr>
          <w:rFonts w:eastAsia="맑은 고딕"/>
          <w:szCs w:val="22"/>
          <w:lang w:eastAsia="ko-KR"/>
        </w:rPr>
        <w:t xml:space="preserve"> </w:t>
      </w:r>
      <w:r w:rsidRPr="00CE7A0C">
        <w:rPr>
          <w:rFonts w:eastAsia="맑은 고딕"/>
          <w:szCs w:val="22"/>
          <w:lang w:eastAsia="ko-KR"/>
        </w:rPr>
        <w:t>Physical layer procedures for control”</w:t>
      </w:r>
      <w:r>
        <w:rPr>
          <w:rFonts w:eastAsia="맑은 고딕"/>
          <w:szCs w:val="22"/>
          <w:lang w:eastAsia="ko-KR"/>
        </w:rPr>
        <w:t>.</w:t>
      </w:r>
    </w:p>
    <w:p w14:paraId="100CBE57" w14:textId="77777777" w:rsidR="00987C49" w:rsidRDefault="00CE7A0C" w:rsidP="00E70339">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987C49" w:rsidRPr="00CE7A0C">
        <w:rPr>
          <w:rFonts w:eastAsia="맑은 고딕"/>
          <w:szCs w:val="22"/>
          <w:lang w:eastAsia="ko-KR"/>
        </w:rPr>
        <w:t>TS38.214</w:t>
      </w:r>
      <w:r w:rsidR="00A93A20" w:rsidRPr="00A93A20">
        <w:rPr>
          <w:rFonts w:eastAsia="맑은 고딕"/>
          <w:szCs w:val="22"/>
          <w:lang w:eastAsia="ko-KR"/>
        </w:rPr>
        <w:t xml:space="preserve"> </w:t>
      </w:r>
      <w:r w:rsidR="00C23082" w:rsidRPr="00CE7A0C">
        <w:rPr>
          <w:rFonts w:eastAsia="맑은 고딕"/>
          <w:szCs w:val="22"/>
          <w:lang w:eastAsia="ko-KR"/>
        </w:rPr>
        <w:t>V</w:t>
      </w:r>
      <w:r w:rsidR="00C23082">
        <w:rPr>
          <w:rFonts w:eastAsia="맑은 고딕"/>
          <w:szCs w:val="22"/>
          <w:lang w:eastAsia="ko-KR"/>
        </w:rPr>
        <w:t>15</w:t>
      </w:r>
      <w:r w:rsidR="00C23082" w:rsidRPr="00CE7A0C">
        <w:rPr>
          <w:rFonts w:eastAsia="맑은 고딕"/>
          <w:szCs w:val="22"/>
          <w:lang w:eastAsia="ko-KR"/>
        </w:rPr>
        <w:t>.</w:t>
      </w:r>
      <w:r w:rsidR="00C23082">
        <w:rPr>
          <w:rFonts w:eastAsia="맑은 고딕"/>
          <w:szCs w:val="22"/>
          <w:lang w:eastAsia="ko-KR"/>
        </w:rPr>
        <w:t>2</w:t>
      </w:r>
      <w:r w:rsidR="00C23082" w:rsidRPr="00CE7A0C">
        <w:rPr>
          <w:rFonts w:eastAsia="맑은 고딕"/>
          <w:szCs w:val="22"/>
          <w:lang w:eastAsia="ko-KR"/>
        </w:rPr>
        <w:t>.0</w:t>
      </w:r>
      <w:r w:rsidR="00C23082">
        <w:rPr>
          <w:rFonts w:eastAsia="맑은 고딕"/>
          <w:szCs w:val="22"/>
          <w:lang w:eastAsia="ko-KR"/>
        </w:rPr>
        <w:t xml:space="preserve"> </w:t>
      </w:r>
      <w:r w:rsidR="00C23082" w:rsidRPr="00A93A20">
        <w:rPr>
          <w:rFonts w:eastAsia="맑은 고딕"/>
          <w:szCs w:val="22"/>
          <w:lang w:eastAsia="ko-KR"/>
        </w:rPr>
        <w:t>(201</w:t>
      </w:r>
      <w:r w:rsidR="00C23082">
        <w:rPr>
          <w:rFonts w:eastAsia="맑은 고딕"/>
          <w:szCs w:val="22"/>
          <w:lang w:eastAsia="ko-KR"/>
        </w:rPr>
        <w:t>8</w:t>
      </w:r>
      <w:r w:rsidR="00C23082" w:rsidRPr="00A93A20">
        <w:rPr>
          <w:rFonts w:eastAsia="맑은 고딕"/>
          <w:szCs w:val="22"/>
          <w:lang w:eastAsia="ko-KR"/>
        </w:rPr>
        <w:t>-</w:t>
      </w:r>
      <w:r w:rsidR="00C23082">
        <w:rPr>
          <w:rFonts w:eastAsia="맑은 고딕"/>
          <w:szCs w:val="22"/>
          <w:lang w:eastAsia="ko-KR"/>
        </w:rPr>
        <w:t>06</w:t>
      </w:r>
      <w:r w:rsidR="00C23082" w:rsidRPr="00A93A20">
        <w:rPr>
          <w:rFonts w:eastAsia="맑은 고딕"/>
          <w:szCs w:val="22"/>
          <w:lang w:eastAsia="ko-KR"/>
        </w:rPr>
        <w:t>)</w:t>
      </w:r>
      <w:r w:rsidR="00A93A20" w:rsidRPr="00CE7A0C">
        <w:rPr>
          <w:rFonts w:eastAsia="맑은 고딕"/>
          <w:szCs w:val="22"/>
          <w:lang w:eastAsia="ko-KR"/>
        </w:rPr>
        <w:t xml:space="preserve">: </w:t>
      </w:r>
      <w:r w:rsidRPr="00CE7A0C">
        <w:rPr>
          <w:rFonts w:eastAsia="맑은 고딕"/>
          <w:szCs w:val="22"/>
          <w:lang w:eastAsia="ko-KR"/>
        </w:rPr>
        <w:t>“</w:t>
      </w:r>
      <w:r w:rsidR="00E70339" w:rsidRPr="00E70339">
        <w:rPr>
          <w:rFonts w:eastAsia="맑은 고딕"/>
          <w:szCs w:val="22"/>
          <w:lang w:eastAsia="ko-KR"/>
        </w:rPr>
        <w:t>NR; Physical</w:t>
      </w:r>
      <w:bookmarkStart w:id="3" w:name="_GoBack"/>
      <w:bookmarkEnd w:id="3"/>
      <w:r w:rsidR="00E70339" w:rsidRPr="00E70339">
        <w:rPr>
          <w:rFonts w:eastAsia="맑은 고딕"/>
          <w:szCs w:val="22"/>
          <w:lang w:eastAsia="ko-KR"/>
        </w:rPr>
        <w:t xml:space="preserve"> layer procedures for data</w:t>
      </w:r>
      <w:r w:rsidRPr="00CE7A0C">
        <w:rPr>
          <w:rFonts w:eastAsia="맑은 고딕"/>
          <w:szCs w:val="22"/>
          <w:lang w:eastAsia="ko-KR"/>
        </w:rPr>
        <w:t>”</w:t>
      </w:r>
      <w:r>
        <w:rPr>
          <w:rFonts w:eastAsia="맑은 고딕"/>
          <w:szCs w:val="22"/>
          <w:lang w:eastAsia="ko-KR"/>
        </w:rPr>
        <w:t>.</w:t>
      </w:r>
    </w:p>
    <w:p w14:paraId="53EEDA75" w14:textId="73DAB2C5" w:rsidR="00587C64" w:rsidRPr="00CE7A0C" w:rsidRDefault="00EB1D2D" w:rsidP="00C868F1">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w:t>
      </w:r>
      <w:r>
        <w:rPr>
          <w:rFonts w:eastAsia="맑은 고딕"/>
          <w:szCs w:val="22"/>
          <w:lang w:eastAsia="ko-KR"/>
        </w:rPr>
        <w:t>#</w:t>
      </w:r>
      <w:r w:rsidR="00BF52DF">
        <w:rPr>
          <w:rFonts w:eastAsia="맑은 고딕"/>
          <w:szCs w:val="22"/>
          <w:lang w:eastAsia="ko-KR"/>
        </w:rPr>
        <w:t>94</w:t>
      </w:r>
      <w:r>
        <w:rPr>
          <w:rFonts w:eastAsia="맑은 고딕"/>
          <w:szCs w:val="22"/>
          <w:lang w:eastAsia="ko-KR"/>
        </w:rPr>
        <w:t>.</w:t>
      </w:r>
    </w:p>
    <w:sectPr w:rsidR="00587C64" w:rsidRPr="00CE7A0C" w:rsidSect="00857AA8">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F330C" w14:textId="77777777" w:rsidR="007C36AA" w:rsidRDefault="007C36AA" w:rsidP="004936B7">
      <w:pPr>
        <w:spacing w:before="0" w:after="0" w:line="240" w:lineRule="auto"/>
      </w:pPr>
      <w:r>
        <w:separator/>
      </w:r>
    </w:p>
  </w:endnote>
  <w:endnote w:type="continuationSeparator" w:id="0">
    <w:p w14:paraId="1420D387" w14:textId="77777777" w:rsidR="007C36AA" w:rsidRDefault="007C36AA"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2A3A7" w14:textId="77777777" w:rsidR="004936B7" w:rsidRDefault="004936B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84BA7" w14:textId="77777777" w:rsidR="004936B7" w:rsidRDefault="004936B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77C04" w14:textId="77777777" w:rsidR="004936B7" w:rsidRDefault="004936B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88F22" w14:textId="77777777" w:rsidR="007C36AA" w:rsidRDefault="007C36AA" w:rsidP="004936B7">
      <w:pPr>
        <w:spacing w:before="0" w:after="0" w:line="240" w:lineRule="auto"/>
      </w:pPr>
      <w:r>
        <w:separator/>
      </w:r>
    </w:p>
  </w:footnote>
  <w:footnote w:type="continuationSeparator" w:id="0">
    <w:p w14:paraId="13A10CC4" w14:textId="77777777" w:rsidR="007C36AA" w:rsidRDefault="007C36AA"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C588E" w14:textId="77777777" w:rsidR="004936B7" w:rsidRDefault="004936B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3E751" w14:textId="77777777" w:rsidR="004936B7" w:rsidRDefault="004936B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D2B41" w14:textId="77777777" w:rsidR="004936B7" w:rsidRDefault="004936B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35C8"/>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5">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6">
    <w:nsid w:val="3A877D64"/>
    <w:multiLevelType w:val="singleLevel"/>
    <w:tmpl w:val="5DA6FC16"/>
    <w:lvl w:ilvl="0">
      <w:start w:val="1"/>
      <w:numFmt w:val="decimal"/>
      <w:lvlText w:val="[%1]"/>
      <w:lvlJc w:val="left"/>
      <w:pPr>
        <w:tabs>
          <w:tab w:val="num" w:pos="360"/>
        </w:tabs>
        <w:ind w:left="360" w:hanging="360"/>
      </w:pPr>
    </w:lvl>
  </w:abstractNum>
  <w:abstractNum w:abstractNumId="7">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8354E"/>
    <w:multiLevelType w:val="hybridMultilevel"/>
    <w:tmpl w:val="BB902848"/>
    <w:lvl w:ilvl="0" w:tplc="53D816D6">
      <w:start w:val="3"/>
      <w:numFmt w:val="bullet"/>
      <w:lvlText w:val="-"/>
      <w:lvlJc w:val="left"/>
      <w:pPr>
        <w:ind w:left="760" w:hanging="360"/>
      </w:pPr>
      <w:rPr>
        <w:rFonts w:ascii="Times New Roman" w:eastAsia="바탕" w:hAnsi="Times New Roman" w:cs="Times New Roman" w:hint="default"/>
      </w:rPr>
    </w:lvl>
    <w:lvl w:ilvl="1" w:tplc="C79C2CE6">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EBB262C"/>
    <w:multiLevelType w:val="hybridMultilevel"/>
    <w:tmpl w:val="48F8DA1E"/>
    <w:lvl w:ilvl="0" w:tplc="62B2C336">
      <w:start w:val="1"/>
      <w:numFmt w:val="bullet"/>
      <w:lvlText w:val="•"/>
      <w:lvlJc w:val="left"/>
      <w:pPr>
        <w:tabs>
          <w:tab w:val="num" w:pos="360"/>
        </w:tabs>
        <w:ind w:left="360" w:hanging="360"/>
      </w:pPr>
      <w:rPr>
        <w:rFonts w:ascii="Arial" w:hAnsi="Arial" w:hint="default"/>
      </w:rPr>
    </w:lvl>
    <w:lvl w:ilvl="1" w:tplc="8BDC1F8C">
      <w:start w:val="1"/>
      <w:numFmt w:val="bullet"/>
      <w:lvlText w:val="•"/>
      <w:lvlJc w:val="left"/>
      <w:pPr>
        <w:tabs>
          <w:tab w:val="num" w:pos="1080"/>
        </w:tabs>
        <w:ind w:left="1080" w:hanging="360"/>
      </w:pPr>
      <w:rPr>
        <w:rFonts w:ascii="Arial" w:hAnsi="Arial" w:hint="default"/>
      </w:rPr>
    </w:lvl>
    <w:lvl w:ilvl="2" w:tplc="9FCAB270">
      <w:start w:val="37"/>
      <w:numFmt w:val="bullet"/>
      <w:lvlText w:val="•"/>
      <w:lvlJc w:val="left"/>
      <w:pPr>
        <w:tabs>
          <w:tab w:val="num" w:pos="1800"/>
        </w:tabs>
        <w:ind w:left="1800" w:hanging="360"/>
      </w:pPr>
      <w:rPr>
        <w:rFonts w:ascii="Arial" w:hAnsi="Arial" w:hint="default"/>
      </w:rPr>
    </w:lvl>
    <w:lvl w:ilvl="3" w:tplc="F90024C4">
      <w:start w:val="1"/>
      <w:numFmt w:val="bullet"/>
      <w:lvlText w:val="•"/>
      <w:lvlJc w:val="left"/>
      <w:pPr>
        <w:tabs>
          <w:tab w:val="num" w:pos="2520"/>
        </w:tabs>
        <w:ind w:left="2520" w:hanging="360"/>
      </w:pPr>
      <w:rPr>
        <w:rFonts w:ascii="Arial" w:hAnsi="Arial" w:hint="default"/>
      </w:rPr>
    </w:lvl>
    <w:lvl w:ilvl="4" w:tplc="DF8A44AC">
      <w:start w:val="37"/>
      <w:numFmt w:val="bullet"/>
      <w:lvlText w:val="•"/>
      <w:lvlJc w:val="left"/>
      <w:pPr>
        <w:tabs>
          <w:tab w:val="num" w:pos="3240"/>
        </w:tabs>
        <w:ind w:left="3240" w:hanging="360"/>
      </w:pPr>
      <w:rPr>
        <w:rFonts w:ascii="Arial" w:hAnsi="Arial" w:hint="default"/>
      </w:rPr>
    </w:lvl>
    <w:lvl w:ilvl="5" w:tplc="F5BCB248" w:tentative="1">
      <w:start w:val="1"/>
      <w:numFmt w:val="bullet"/>
      <w:lvlText w:val="•"/>
      <w:lvlJc w:val="left"/>
      <w:pPr>
        <w:tabs>
          <w:tab w:val="num" w:pos="3960"/>
        </w:tabs>
        <w:ind w:left="3960" w:hanging="360"/>
      </w:pPr>
      <w:rPr>
        <w:rFonts w:ascii="Arial" w:hAnsi="Arial" w:hint="default"/>
      </w:rPr>
    </w:lvl>
    <w:lvl w:ilvl="6" w:tplc="FB184E02" w:tentative="1">
      <w:start w:val="1"/>
      <w:numFmt w:val="bullet"/>
      <w:lvlText w:val="•"/>
      <w:lvlJc w:val="left"/>
      <w:pPr>
        <w:tabs>
          <w:tab w:val="num" w:pos="4680"/>
        </w:tabs>
        <w:ind w:left="4680" w:hanging="360"/>
      </w:pPr>
      <w:rPr>
        <w:rFonts w:ascii="Arial" w:hAnsi="Arial" w:hint="default"/>
      </w:rPr>
    </w:lvl>
    <w:lvl w:ilvl="7" w:tplc="FA3A225C" w:tentative="1">
      <w:start w:val="1"/>
      <w:numFmt w:val="bullet"/>
      <w:lvlText w:val="•"/>
      <w:lvlJc w:val="left"/>
      <w:pPr>
        <w:tabs>
          <w:tab w:val="num" w:pos="5400"/>
        </w:tabs>
        <w:ind w:left="5400" w:hanging="360"/>
      </w:pPr>
      <w:rPr>
        <w:rFonts w:ascii="Arial" w:hAnsi="Arial" w:hint="default"/>
      </w:rPr>
    </w:lvl>
    <w:lvl w:ilvl="8" w:tplc="88D27FC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6"/>
  </w:num>
  <w:num w:numId="3">
    <w:abstractNumId w:val="2"/>
  </w:num>
  <w:num w:numId="4">
    <w:abstractNumId w:val="7"/>
  </w:num>
  <w:num w:numId="5">
    <w:abstractNumId w:val="3"/>
  </w:num>
  <w:num w:numId="6">
    <w:abstractNumId w:val="5"/>
  </w:num>
  <w:num w:numId="7">
    <w:abstractNumId w:val="1"/>
  </w:num>
  <w:num w:numId="8">
    <w:abstractNumId w:val="4"/>
  </w:num>
  <w:num w:numId="9">
    <w:abstractNumId w:val="0"/>
  </w:num>
  <w:num w:numId="10">
    <w:abstractNumId w:val="9"/>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74A7"/>
    <w:rsid w:val="00022767"/>
    <w:rsid w:val="000249D9"/>
    <w:rsid w:val="00041A64"/>
    <w:rsid w:val="00046E0C"/>
    <w:rsid w:val="00056A4E"/>
    <w:rsid w:val="00061F50"/>
    <w:rsid w:val="00066804"/>
    <w:rsid w:val="00073850"/>
    <w:rsid w:val="000A1893"/>
    <w:rsid w:val="000A73E7"/>
    <w:rsid w:val="000B7B9B"/>
    <w:rsid w:val="000D7657"/>
    <w:rsid w:val="000E2CD2"/>
    <w:rsid w:val="000F3D37"/>
    <w:rsid w:val="00103FA4"/>
    <w:rsid w:val="00105A45"/>
    <w:rsid w:val="00110992"/>
    <w:rsid w:val="001440CC"/>
    <w:rsid w:val="001459E1"/>
    <w:rsid w:val="00192EE3"/>
    <w:rsid w:val="001941BC"/>
    <w:rsid w:val="00194510"/>
    <w:rsid w:val="001B02C1"/>
    <w:rsid w:val="001B4F92"/>
    <w:rsid w:val="001D6386"/>
    <w:rsid w:val="00210663"/>
    <w:rsid w:val="002168E4"/>
    <w:rsid w:val="00243447"/>
    <w:rsid w:val="0024471E"/>
    <w:rsid w:val="00245A3A"/>
    <w:rsid w:val="00250ECE"/>
    <w:rsid w:val="00260609"/>
    <w:rsid w:val="002652C2"/>
    <w:rsid w:val="00267A3C"/>
    <w:rsid w:val="00291F62"/>
    <w:rsid w:val="002A2368"/>
    <w:rsid w:val="002A403E"/>
    <w:rsid w:val="002A7BB1"/>
    <w:rsid w:val="002B0E18"/>
    <w:rsid w:val="002B7E45"/>
    <w:rsid w:val="002C15E9"/>
    <w:rsid w:val="002C63C3"/>
    <w:rsid w:val="002D160F"/>
    <w:rsid w:val="002D3FD6"/>
    <w:rsid w:val="002E0DE9"/>
    <w:rsid w:val="002E26F6"/>
    <w:rsid w:val="002E371A"/>
    <w:rsid w:val="002F679D"/>
    <w:rsid w:val="00311D9B"/>
    <w:rsid w:val="00316153"/>
    <w:rsid w:val="00321B8A"/>
    <w:rsid w:val="00326B0B"/>
    <w:rsid w:val="00331F67"/>
    <w:rsid w:val="00333A6B"/>
    <w:rsid w:val="00342844"/>
    <w:rsid w:val="00356475"/>
    <w:rsid w:val="0036295B"/>
    <w:rsid w:val="00363003"/>
    <w:rsid w:val="0037179C"/>
    <w:rsid w:val="00374D46"/>
    <w:rsid w:val="00386895"/>
    <w:rsid w:val="00394E61"/>
    <w:rsid w:val="003A0B59"/>
    <w:rsid w:val="003A0D16"/>
    <w:rsid w:val="003C250B"/>
    <w:rsid w:val="003D0FEC"/>
    <w:rsid w:val="003F21F8"/>
    <w:rsid w:val="003F2BD3"/>
    <w:rsid w:val="003F51C3"/>
    <w:rsid w:val="0040358F"/>
    <w:rsid w:val="00410523"/>
    <w:rsid w:val="00414237"/>
    <w:rsid w:val="0041710F"/>
    <w:rsid w:val="0042108A"/>
    <w:rsid w:val="004267DA"/>
    <w:rsid w:val="0044133E"/>
    <w:rsid w:val="00461B50"/>
    <w:rsid w:val="00467AD4"/>
    <w:rsid w:val="00471516"/>
    <w:rsid w:val="0047581A"/>
    <w:rsid w:val="00475896"/>
    <w:rsid w:val="0048106D"/>
    <w:rsid w:val="004936B7"/>
    <w:rsid w:val="004C280B"/>
    <w:rsid w:val="004C7C09"/>
    <w:rsid w:val="004D7E96"/>
    <w:rsid w:val="004E59CC"/>
    <w:rsid w:val="00502C31"/>
    <w:rsid w:val="00504202"/>
    <w:rsid w:val="005112E2"/>
    <w:rsid w:val="0051367C"/>
    <w:rsid w:val="005160AF"/>
    <w:rsid w:val="00546F58"/>
    <w:rsid w:val="00547374"/>
    <w:rsid w:val="005509F8"/>
    <w:rsid w:val="005547FF"/>
    <w:rsid w:val="00560E1E"/>
    <w:rsid w:val="005645A3"/>
    <w:rsid w:val="00567269"/>
    <w:rsid w:val="0058211E"/>
    <w:rsid w:val="00587C64"/>
    <w:rsid w:val="00591521"/>
    <w:rsid w:val="0059350C"/>
    <w:rsid w:val="005B0A06"/>
    <w:rsid w:val="005B1DA4"/>
    <w:rsid w:val="005B3385"/>
    <w:rsid w:val="005B5532"/>
    <w:rsid w:val="005B6175"/>
    <w:rsid w:val="005C0921"/>
    <w:rsid w:val="005D76EE"/>
    <w:rsid w:val="005E36D9"/>
    <w:rsid w:val="005E6BAC"/>
    <w:rsid w:val="005F06DD"/>
    <w:rsid w:val="005F44BA"/>
    <w:rsid w:val="005F55F8"/>
    <w:rsid w:val="006052D0"/>
    <w:rsid w:val="00615BEC"/>
    <w:rsid w:val="00616739"/>
    <w:rsid w:val="00617BCD"/>
    <w:rsid w:val="006243B9"/>
    <w:rsid w:val="00651CD0"/>
    <w:rsid w:val="0065283E"/>
    <w:rsid w:val="006560C8"/>
    <w:rsid w:val="00656B97"/>
    <w:rsid w:val="00660C65"/>
    <w:rsid w:val="00661038"/>
    <w:rsid w:val="00666E20"/>
    <w:rsid w:val="006814C2"/>
    <w:rsid w:val="00684559"/>
    <w:rsid w:val="00693A4D"/>
    <w:rsid w:val="006C04E1"/>
    <w:rsid w:val="006C30DA"/>
    <w:rsid w:val="006D01E2"/>
    <w:rsid w:val="006D7478"/>
    <w:rsid w:val="006F1EA1"/>
    <w:rsid w:val="00704F10"/>
    <w:rsid w:val="007101BC"/>
    <w:rsid w:val="007103AB"/>
    <w:rsid w:val="00722CCA"/>
    <w:rsid w:val="00723D3A"/>
    <w:rsid w:val="007343CC"/>
    <w:rsid w:val="00743987"/>
    <w:rsid w:val="00770ECA"/>
    <w:rsid w:val="00772ADF"/>
    <w:rsid w:val="00775927"/>
    <w:rsid w:val="00777F1A"/>
    <w:rsid w:val="0078096B"/>
    <w:rsid w:val="00787AF1"/>
    <w:rsid w:val="00792C3D"/>
    <w:rsid w:val="00793403"/>
    <w:rsid w:val="007C3025"/>
    <w:rsid w:val="007C36AA"/>
    <w:rsid w:val="007C64F1"/>
    <w:rsid w:val="007D73AB"/>
    <w:rsid w:val="007E55CD"/>
    <w:rsid w:val="007F76EA"/>
    <w:rsid w:val="007F79DE"/>
    <w:rsid w:val="00857AA8"/>
    <w:rsid w:val="00862E54"/>
    <w:rsid w:val="0086614F"/>
    <w:rsid w:val="00867FFE"/>
    <w:rsid w:val="00873613"/>
    <w:rsid w:val="008754AE"/>
    <w:rsid w:val="008859D1"/>
    <w:rsid w:val="00885A1F"/>
    <w:rsid w:val="00895E72"/>
    <w:rsid w:val="00897CEF"/>
    <w:rsid w:val="008A200A"/>
    <w:rsid w:val="008C2B40"/>
    <w:rsid w:val="008D4C11"/>
    <w:rsid w:val="008F5308"/>
    <w:rsid w:val="00912F9C"/>
    <w:rsid w:val="00915F1D"/>
    <w:rsid w:val="009175B1"/>
    <w:rsid w:val="00934F5F"/>
    <w:rsid w:val="009444B0"/>
    <w:rsid w:val="0094616C"/>
    <w:rsid w:val="009467DF"/>
    <w:rsid w:val="00954B2E"/>
    <w:rsid w:val="00967429"/>
    <w:rsid w:val="00980619"/>
    <w:rsid w:val="00987C49"/>
    <w:rsid w:val="00993A5E"/>
    <w:rsid w:val="009A0BD1"/>
    <w:rsid w:val="009B3967"/>
    <w:rsid w:val="009D4BB2"/>
    <w:rsid w:val="009F2C97"/>
    <w:rsid w:val="009F5713"/>
    <w:rsid w:val="00A00A4A"/>
    <w:rsid w:val="00A068DB"/>
    <w:rsid w:val="00A121F2"/>
    <w:rsid w:val="00A3707D"/>
    <w:rsid w:val="00A70C56"/>
    <w:rsid w:val="00A771FD"/>
    <w:rsid w:val="00A93A20"/>
    <w:rsid w:val="00A9690B"/>
    <w:rsid w:val="00AA3023"/>
    <w:rsid w:val="00AB3711"/>
    <w:rsid w:val="00AB54F1"/>
    <w:rsid w:val="00AC3EE8"/>
    <w:rsid w:val="00AD4A19"/>
    <w:rsid w:val="00AE48B7"/>
    <w:rsid w:val="00AE7205"/>
    <w:rsid w:val="00B00E7E"/>
    <w:rsid w:val="00B132E4"/>
    <w:rsid w:val="00B26314"/>
    <w:rsid w:val="00B263EC"/>
    <w:rsid w:val="00B27D53"/>
    <w:rsid w:val="00B3460D"/>
    <w:rsid w:val="00B37BD1"/>
    <w:rsid w:val="00B45F94"/>
    <w:rsid w:val="00B61C43"/>
    <w:rsid w:val="00B6233F"/>
    <w:rsid w:val="00B677E3"/>
    <w:rsid w:val="00B7379A"/>
    <w:rsid w:val="00B9494A"/>
    <w:rsid w:val="00BA600B"/>
    <w:rsid w:val="00BB1192"/>
    <w:rsid w:val="00BC52BB"/>
    <w:rsid w:val="00BD1DAB"/>
    <w:rsid w:val="00BD7C76"/>
    <w:rsid w:val="00BE1921"/>
    <w:rsid w:val="00BE70CF"/>
    <w:rsid w:val="00BF1004"/>
    <w:rsid w:val="00BF479E"/>
    <w:rsid w:val="00BF4B31"/>
    <w:rsid w:val="00BF52DF"/>
    <w:rsid w:val="00C10606"/>
    <w:rsid w:val="00C23082"/>
    <w:rsid w:val="00C274A5"/>
    <w:rsid w:val="00C3741A"/>
    <w:rsid w:val="00C63F5E"/>
    <w:rsid w:val="00C66D41"/>
    <w:rsid w:val="00C70713"/>
    <w:rsid w:val="00C82260"/>
    <w:rsid w:val="00C84A21"/>
    <w:rsid w:val="00C86360"/>
    <w:rsid w:val="00C868F1"/>
    <w:rsid w:val="00CA4B7B"/>
    <w:rsid w:val="00CB233E"/>
    <w:rsid w:val="00CB681A"/>
    <w:rsid w:val="00CC0BC7"/>
    <w:rsid w:val="00CC281A"/>
    <w:rsid w:val="00CC5FEC"/>
    <w:rsid w:val="00CD5830"/>
    <w:rsid w:val="00CE7A0C"/>
    <w:rsid w:val="00CF1E06"/>
    <w:rsid w:val="00D032FD"/>
    <w:rsid w:val="00D13603"/>
    <w:rsid w:val="00D15D74"/>
    <w:rsid w:val="00D547DD"/>
    <w:rsid w:val="00D64E31"/>
    <w:rsid w:val="00D655D5"/>
    <w:rsid w:val="00D936AA"/>
    <w:rsid w:val="00D93FD9"/>
    <w:rsid w:val="00DA5E98"/>
    <w:rsid w:val="00DC3787"/>
    <w:rsid w:val="00DD4698"/>
    <w:rsid w:val="00DF751C"/>
    <w:rsid w:val="00E00C36"/>
    <w:rsid w:val="00E05132"/>
    <w:rsid w:val="00E05517"/>
    <w:rsid w:val="00E20DAC"/>
    <w:rsid w:val="00E3542F"/>
    <w:rsid w:val="00E501ED"/>
    <w:rsid w:val="00E6082E"/>
    <w:rsid w:val="00E62DAB"/>
    <w:rsid w:val="00E70339"/>
    <w:rsid w:val="00E8100F"/>
    <w:rsid w:val="00E821BF"/>
    <w:rsid w:val="00E91435"/>
    <w:rsid w:val="00EA168D"/>
    <w:rsid w:val="00EA28E7"/>
    <w:rsid w:val="00EA4FBF"/>
    <w:rsid w:val="00EA5C1E"/>
    <w:rsid w:val="00EB1D2D"/>
    <w:rsid w:val="00EB4F2E"/>
    <w:rsid w:val="00ED4C7C"/>
    <w:rsid w:val="00ED5047"/>
    <w:rsid w:val="00ED7CC0"/>
    <w:rsid w:val="00EE3A7D"/>
    <w:rsid w:val="00EF1835"/>
    <w:rsid w:val="00EF1FEF"/>
    <w:rsid w:val="00EF44F8"/>
    <w:rsid w:val="00EF4672"/>
    <w:rsid w:val="00F1237B"/>
    <w:rsid w:val="00F27164"/>
    <w:rsid w:val="00F47D44"/>
    <w:rsid w:val="00F57F0E"/>
    <w:rsid w:val="00F77AC5"/>
    <w:rsid w:val="00FA5C62"/>
    <w:rsid w:val="00FD0369"/>
    <w:rsid w:val="00FD1CC4"/>
    <w:rsid w:val="00FD259A"/>
    <w:rsid w:val="00FD69B8"/>
    <w:rsid w:val="00FE348F"/>
    <w:rsid w:val="00FF64FF"/>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EEFA5"/>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paragraph" w:styleId="ab">
    <w:name w:val="Revision"/>
    <w:hidden/>
    <w:uiPriority w:val="99"/>
    <w:semiHidden/>
    <w:rsid w:val="00C3741A"/>
    <w:pPr>
      <w:ind w:firstLineChars="0" w:firstLine="0"/>
      <w:jc w:val="left"/>
    </w:pPr>
    <w:rPr>
      <w:rFonts w:ascii="Times New Roman" w:eastAsia="MS Mincho" w:hAnsi="Times New Roman" w:cs="Times New Roman"/>
      <w:kern w:val="0"/>
      <w:szCs w:val="20"/>
      <w:lang w:val="en-GB" w:eastAsia="en-US"/>
    </w:rPr>
  </w:style>
  <w:style w:type="character" w:customStyle="1" w:styleId="shorttext">
    <w:name w:val="short_text"/>
    <w:basedOn w:val="a0"/>
    <w:rsid w:val="007E55CD"/>
  </w:style>
  <w:style w:type="paragraph" w:styleId="ac">
    <w:name w:val="annotation subject"/>
    <w:basedOn w:val="a3"/>
    <w:next w:val="a3"/>
    <w:link w:val="Char4"/>
    <w:uiPriority w:val="99"/>
    <w:semiHidden/>
    <w:unhideWhenUsed/>
    <w:rsid w:val="006560C8"/>
    <w:rPr>
      <w:b/>
      <w:bCs/>
    </w:rPr>
  </w:style>
  <w:style w:type="character" w:customStyle="1" w:styleId="Char4">
    <w:name w:val="메모 주제 Char"/>
    <w:basedOn w:val="Char"/>
    <w:link w:val="ac"/>
    <w:uiPriority w:val="99"/>
    <w:semiHidden/>
    <w:rsid w:val="006560C8"/>
    <w:rPr>
      <w:rFonts w:ascii="Times New Roman" w:eastAsia="MS Mincho" w:hAnsi="Times New Roman" w:cs="Times New Roman"/>
      <w:b/>
      <w:bCs/>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qFormat/>
    <w:locked/>
    <w:rsid w:val="004C280B"/>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319498">
      <w:bodyDiv w:val="1"/>
      <w:marLeft w:val="0"/>
      <w:marRight w:val="0"/>
      <w:marTop w:val="0"/>
      <w:marBottom w:val="0"/>
      <w:divBdr>
        <w:top w:val="none" w:sz="0" w:space="0" w:color="auto"/>
        <w:left w:val="none" w:sz="0" w:space="0" w:color="auto"/>
        <w:bottom w:val="none" w:sz="0" w:space="0" w:color="auto"/>
        <w:right w:val="none" w:sz="0" w:space="0" w:color="auto"/>
      </w:divBdr>
      <w:divsChild>
        <w:div w:id="897472529">
          <w:marLeft w:val="0"/>
          <w:marRight w:val="0"/>
          <w:marTop w:val="0"/>
          <w:marBottom w:val="0"/>
          <w:divBdr>
            <w:top w:val="none" w:sz="0" w:space="0" w:color="auto"/>
            <w:left w:val="none" w:sz="0" w:space="0" w:color="auto"/>
            <w:bottom w:val="none" w:sz="0" w:space="0" w:color="auto"/>
            <w:right w:val="none" w:sz="0" w:space="0" w:color="auto"/>
          </w:divBdr>
          <w:divsChild>
            <w:div w:id="703674006">
              <w:marLeft w:val="0"/>
              <w:marRight w:val="0"/>
              <w:marTop w:val="0"/>
              <w:marBottom w:val="0"/>
              <w:divBdr>
                <w:top w:val="none" w:sz="0" w:space="0" w:color="auto"/>
                <w:left w:val="none" w:sz="0" w:space="0" w:color="auto"/>
                <w:bottom w:val="none" w:sz="0" w:space="0" w:color="auto"/>
                <w:right w:val="none" w:sz="0" w:space="0" w:color="auto"/>
              </w:divBdr>
              <w:divsChild>
                <w:div w:id="355154048">
                  <w:marLeft w:val="0"/>
                  <w:marRight w:val="0"/>
                  <w:marTop w:val="0"/>
                  <w:marBottom w:val="0"/>
                  <w:divBdr>
                    <w:top w:val="none" w:sz="0" w:space="0" w:color="auto"/>
                    <w:left w:val="none" w:sz="0" w:space="0" w:color="auto"/>
                    <w:bottom w:val="none" w:sz="0" w:space="0" w:color="auto"/>
                    <w:right w:val="none" w:sz="0" w:space="0" w:color="auto"/>
                  </w:divBdr>
                  <w:divsChild>
                    <w:div w:id="1636763922">
                      <w:marLeft w:val="0"/>
                      <w:marRight w:val="0"/>
                      <w:marTop w:val="0"/>
                      <w:marBottom w:val="0"/>
                      <w:divBdr>
                        <w:top w:val="none" w:sz="0" w:space="0" w:color="auto"/>
                        <w:left w:val="none" w:sz="0" w:space="0" w:color="auto"/>
                        <w:bottom w:val="none" w:sz="0" w:space="0" w:color="auto"/>
                        <w:right w:val="none" w:sz="0" w:space="0" w:color="auto"/>
                      </w:divBdr>
                      <w:divsChild>
                        <w:div w:id="1929192980">
                          <w:marLeft w:val="0"/>
                          <w:marRight w:val="0"/>
                          <w:marTop w:val="0"/>
                          <w:marBottom w:val="0"/>
                          <w:divBdr>
                            <w:top w:val="none" w:sz="0" w:space="0" w:color="auto"/>
                            <w:left w:val="none" w:sz="0" w:space="0" w:color="auto"/>
                            <w:bottom w:val="none" w:sz="0" w:space="0" w:color="auto"/>
                            <w:right w:val="none" w:sz="0" w:space="0" w:color="auto"/>
                          </w:divBdr>
                          <w:divsChild>
                            <w:div w:id="437262744">
                              <w:marLeft w:val="0"/>
                              <w:marRight w:val="0"/>
                              <w:marTop w:val="0"/>
                              <w:marBottom w:val="0"/>
                              <w:divBdr>
                                <w:top w:val="none" w:sz="0" w:space="0" w:color="auto"/>
                                <w:left w:val="none" w:sz="0" w:space="0" w:color="auto"/>
                                <w:bottom w:val="none" w:sz="0" w:space="0" w:color="auto"/>
                                <w:right w:val="none" w:sz="0" w:space="0" w:color="auto"/>
                              </w:divBdr>
                              <w:divsChild>
                                <w:div w:id="909658731">
                                  <w:marLeft w:val="0"/>
                                  <w:marRight w:val="0"/>
                                  <w:marTop w:val="0"/>
                                  <w:marBottom w:val="0"/>
                                  <w:divBdr>
                                    <w:top w:val="none" w:sz="0" w:space="0" w:color="auto"/>
                                    <w:left w:val="none" w:sz="0" w:space="0" w:color="auto"/>
                                    <w:bottom w:val="none" w:sz="0" w:space="0" w:color="auto"/>
                                    <w:right w:val="none" w:sz="0" w:space="0" w:color="auto"/>
                                  </w:divBdr>
                                  <w:divsChild>
                                    <w:div w:id="1945571614">
                                      <w:marLeft w:val="60"/>
                                      <w:marRight w:val="0"/>
                                      <w:marTop w:val="0"/>
                                      <w:marBottom w:val="0"/>
                                      <w:divBdr>
                                        <w:top w:val="none" w:sz="0" w:space="0" w:color="auto"/>
                                        <w:left w:val="none" w:sz="0" w:space="0" w:color="auto"/>
                                        <w:bottom w:val="none" w:sz="0" w:space="0" w:color="auto"/>
                                        <w:right w:val="none" w:sz="0" w:space="0" w:color="auto"/>
                                      </w:divBdr>
                                      <w:divsChild>
                                        <w:div w:id="566065333">
                                          <w:marLeft w:val="0"/>
                                          <w:marRight w:val="0"/>
                                          <w:marTop w:val="0"/>
                                          <w:marBottom w:val="0"/>
                                          <w:divBdr>
                                            <w:top w:val="none" w:sz="0" w:space="0" w:color="auto"/>
                                            <w:left w:val="none" w:sz="0" w:space="0" w:color="auto"/>
                                            <w:bottom w:val="none" w:sz="0" w:space="0" w:color="auto"/>
                                            <w:right w:val="none" w:sz="0" w:space="0" w:color="auto"/>
                                          </w:divBdr>
                                          <w:divsChild>
                                            <w:div w:id="304042217">
                                              <w:marLeft w:val="0"/>
                                              <w:marRight w:val="0"/>
                                              <w:marTop w:val="0"/>
                                              <w:marBottom w:val="120"/>
                                              <w:divBdr>
                                                <w:top w:val="single" w:sz="6" w:space="0" w:color="F5F5F5"/>
                                                <w:left w:val="single" w:sz="6" w:space="0" w:color="F5F5F5"/>
                                                <w:bottom w:val="single" w:sz="6" w:space="0" w:color="F5F5F5"/>
                                                <w:right w:val="single" w:sz="6" w:space="0" w:color="F5F5F5"/>
                                              </w:divBdr>
                                              <w:divsChild>
                                                <w:div w:id="1679306505">
                                                  <w:marLeft w:val="0"/>
                                                  <w:marRight w:val="0"/>
                                                  <w:marTop w:val="0"/>
                                                  <w:marBottom w:val="0"/>
                                                  <w:divBdr>
                                                    <w:top w:val="none" w:sz="0" w:space="0" w:color="auto"/>
                                                    <w:left w:val="none" w:sz="0" w:space="0" w:color="auto"/>
                                                    <w:bottom w:val="none" w:sz="0" w:space="0" w:color="auto"/>
                                                    <w:right w:val="none" w:sz="0" w:space="0" w:color="auto"/>
                                                  </w:divBdr>
                                                  <w:divsChild>
                                                    <w:div w:id="169819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5148071">
      <w:bodyDiv w:val="1"/>
      <w:marLeft w:val="0"/>
      <w:marRight w:val="0"/>
      <w:marTop w:val="0"/>
      <w:marBottom w:val="0"/>
      <w:divBdr>
        <w:top w:val="none" w:sz="0" w:space="0" w:color="auto"/>
        <w:left w:val="none" w:sz="0" w:space="0" w:color="auto"/>
        <w:bottom w:val="none" w:sz="0" w:space="0" w:color="auto"/>
        <w:right w:val="none" w:sz="0" w:space="0" w:color="auto"/>
      </w:divBdr>
      <w:divsChild>
        <w:div w:id="1524854873">
          <w:marLeft w:val="0"/>
          <w:marRight w:val="0"/>
          <w:marTop w:val="0"/>
          <w:marBottom w:val="0"/>
          <w:divBdr>
            <w:top w:val="none" w:sz="0" w:space="0" w:color="auto"/>
            <w:left w:val="none" w:sz="0" w:space="0" w:color="auto"/>
            <w:bottom w:val="none" w:sz="0" w:space="0" w:color="auto"/>
            <w:right w:val="none" w:sz="0" w:space="0" w:color="auto"/>
          </w:divBdr>
          <w:divsChild>
            <w:div w:id="683943230">
              <w:marLeft w:val="0"/>
              <w:marRight w:val="0"/>
              <w:marTop w:val="0"/>
              <w:marBottom w:val="0"/>
              <w:divBdr>
                <w:top w:val="none" w:sz="0" w:space="0" w:color="auto"/>
                <w:left w:val="none" w:sz="0" w:space="0" w:color="auto"/>
                <w:bottom w:val="none" w:sz="0" w:space="0" w:color="auto"/>
                <w:right w:val="none" w:sz="0" w:space="0" w:color="auto"/>
              </w:divBdr>
              <w:divsChild>
                <w:div w:id="1815484168">
                  <w:marLeft w:val="0"/>
                  <w:marRight w:val="0"/>
                  <w:marTop w:val="0"/>
                  <w:marBottom w:val="0"/>
                  <w:divBdr>
                    <w:top w:val="none" w:sz="0" w:space="0" w:color="auto"/>
                    <w:left w:val="none" w:sz="0" w:space="0" w:color="auto"/>
                    <w:bottom w:val="none" w:sz="0" w:space="0" w:color="auto"/>
                    <w:right w:val="none" w:sz="0" w:space="0" w:color="auto"/>
                  </w:divBdr>
                  <w:divsChild>
                    <w:div w:id="1996450813">
                      <w:marLeft w:val="0"/>
                      <w:marRight w:val="0"/>
                      <w:marTop w:val="0"/>
                      <w:marBottom w:val="0"/>
                      <w:divBdr>
                        <w:top w:val="none" w:sz="0" w:space="0" w:color="auto"/>
                        <w:left w:val="none" w:sz="0" w:space="0" w:color="auto"/>
                        <w:bottom w:val="none" w:sz="0" w:space="0" w:color="auto"/>
                        <w:right w:val="none" w:sz="0" w:space="0" w:color="auto"/>
                      </w:divBdr>
                      <w:divsChild>
                        <w:div w:id="2048752955">
                          <w:marLeft w:val="0"/>
                          <w:marRight w:val="0"/>
                          <w:marTop w:val="0"/>
                          <w:marBottom w:val="0"/>
                          <w:divBdr>
                            <w:top w:val="none" w:sz="0" w:space="0" w:color="auto"/>
                            <w:left w:val="none" w:sz="0" w:space="0" w:color="auto"/>
                            <w:bottom w:val="none" w:sz="0" w:space="0" w:color="auto"/>
                            <w:right w:val="none" w:sz="0" w:space="0" w:color="auto"/>
                          </w:divBdr>
                          <w:divsChild>
                            <w:div w:id="959528077">
                              <w:marLeft w:val="0"/>
                              <w:marRight w:val="0"/>
                              <w:marTop w:val="0"/>
                              <w:marBottom w:val="0"/>
                              <w:divBdr>
                                <w:top w:val="none" w:sz="0" w:space="0" w:color="auto"/>
                                <w:left w:val="none" w:sz="0" w:space="0" w:color="auto"/>
                                <w:bottom w:val="none" w:sz="0" w:space="0" w:color="auto"/>
                                <w:right w:val="none" w:sz="0" w:space="0" w:color="auto"/>
                              </w:divBdr>
                              <w:divsChild>
                                <w:div w:id="946542698">
                                  <w:marLeft w:val="0"/>
                                  <w:marRight w:val="0"/>
                                  <w:marTop w:val="0"/>
                                  <w:marBottom w:val="0"/>
                                  <w:divBdr>
                                    <w:top w:val="none" w:sz="0" w:space="0" w:color="auto"/>
                                    <w:left w:val="none" w:sz="0" w:space="0" w:color="auto"/>
                                    <w:bottom w:val="none" w:sz="0" w:space="0" w:color="auto"/>
                                    <w:right w:val="none" w:sz="0" w:space="0" w:color="auto"/>
                                  </w:divBdr>
                                  <w:divsChild>
                                    <w:div w:id="595753590">
                                      <w:marLeft w:val="60"/>
                                      <w:marRight w:val="0"/>
                                      <w:marTop w:val="0"/>
                                      <w:marBottom w:val="0"/>
                                      <w:divBdr>
                                        <w:top w:val="none" w:sz="0" w:space="0" w:color="auto"/>
                                        <w:left w:val="none" w:sz="0" w:space="0" w:color="auto"/>
                                        <w:bottom w:val="none" w:sz="0" w:space="0" w:color="auto"/>
                                        <w:right w:val="none" w:sz="0" w:space="0" w:color="auto"/>
                                      </w:divBdr>
                                      <w:divsChild>
                                        <w:div w:id="2134012543">
                                          <w:marLeft w:val="0"/>
                                          <w:marRight w:val="0"/>
                                          <w:marTop w:val="0"/>
                                          <w:marBottom w:val="0"/>
                                          <w:divBdr>
                                            <w:top w:val="none" w:sz="0" w:space="0" w:color="auto"/>
                                            <w:left w:val="none" w:sz="0" w:space="0" w:color="auto"/>
                                            <w:bottom w:val="none" w:sz="0" w:space="0" w:color="auto"/>
                                            <w:right w:val="none" w:sz="0" w:space="0" w:color="auto"/>
                                          </w:divBdr>
                                          <w:divsChild>
                                            <w:div w:id="555707079">
                                              <w:marLeft w:val="0"/>
                                              <w:marRight w:val="0"/>
                                              <w:marTop w:val="0"/>
                                              <w:marBottom w:val="120"/>
                                              <w:divBdr>
                                                <w:top w:val="single" w:sz="6" w:space="0" w:color="F5F5F5"/>
                                                <w:left w:val="single" w:sz="6" w:space="0" w:color="F5F5F5"/>
                                                <w:bottom w:val="single" w:sz="6" w:space="0" w:color="F5F5F5"/>
                                                <w:right w:val="single" w:sz="6" w:space="0" w:color="F5F5F5"/>
                                              </w:divBdr>
                                              <w:divsChild>
                                                <w:div w:id="1173568113">
                                                  <w:marLeft w:val="0"/>
                                                  <w:marRight w:val="0"/>
                                                  <w:marTop w:val="0"/>
                                                  <w:marBottom w:val="0"/>
                                                  <w:divBdr>
                                                    <w:top w:val="none" w:sz="0" w:space="0" w:color="auto"/>
                                                    <w:left w:val="none" w:sz="0" w:space="0" w:color="auto"/>
                                                    <w:bottom w:val="none" w:sz="0" w:space="0" w:color="auto"/>
                                                    <w:right w:val="none" w:sz="0" w:space="0" w:color="auto"/>
                                                  </w:divBdr>
                                                  <w:divsChild>
                                                    <w:div w:id="207677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2567944">
      <w:bodyDiv w:val="1"/>
      <w:marLeft w:val="0"/>
      <w:marRight w:val="0"/>
      <w:marTop w:val="0"/>
      <w:marBottom w:val="0"/>
      <w:divBdr>
        <w:top w:val="none" w:sz="0" w:space="0" w:color="auto"/>
        <w:left w:val="none" w:sz="0" w:space="0" w:color="auto"/>
        <w:bottom w:val="none" w:sz="0" w:space="0" w:color="auto"/>
        <w:right w:val="none" w:sz="0" w:space="0" w:color="auto"/>
      </w:divBdr>
      <w:divsChild>
        <w:div w:id="2035692477">
          <w:marLeft w:val="0"/>
          <w:marRight w:val="0"/>
          <w:marTop w:val="0"/>
          <w:marBottom w:val="0"/>
          <w:divBdr>
            <w:top w:val="none" w:sz="0" w:space="0" w:color="auto"/>
            <w:left w:val="none" w:sz="0" w:space="0" w:color="auto"/>
            <w:bottom w:val="none" w:sz="0" w:space="0" w:color="auto"/>
            <w:right w:val="none" w:sz="0" w:space="0" w:color="auto"/>
          </w:divBdr>
          <w:divsChild>
            <w:div w:id="1184785674">
              <w:marLeft w:val="0"/>
              <w:marRight w:val="0"/>
              <w:marTop w:val="0"/>
              <w:marBottom w:val="0"/>
              <w:divBdr>
                <w:top w:val="none" w:sz="0" w:space="0" w:color="auto"/>
                <w:left w:val="none" w:sz="0" w:space="0" w:color="auto"/>
                <w:bottom w:val="none" w:sz="0" w:space="0" w:color="auto"/>
                <w:right w:val="none" w:sz="0" w:space="0" w:color="auto"/>
              </w:divBdr>
              <w:divsChild>
                <w:div w:id="600332059">
                  <w:marLeft w:val="0"/>
                  <w:marRight w:val="0"/>
                  <w:marTop w:val="0"/>
                  <w:marBottom w:val="0"/>
                  <w:divBdr>
                    <w:top w:val="none" w:sz="0" w:space="0" w:color="auto"/>
                    <w:left w:val="none" w:sz="0" w:space="0" w:color="auto"/>
                    <w:bottom w:val="none" w:sz="0" w:space="0" w:color="auto"/>
                    <w:right w:val="none" w:sz="0" w:space="0" w:color="auto"/>
                  </w:divBdr>
                  <w:divsChild>
                    <w:div w:id="1917398801">
                      <w:marLeft w:val="0"/>
                      <w:marRight w:val="0"/>
                      <w:marTop w:val="0"/>
                      <w:marBottom w:val="0"/>
                      <w:divBdr>
                        <w:top w:val="none" w:sz="0" w:space="0" w:color="auto"/>
                        <w:left w:val="none" w:sz="0" w:space="0" w:color="auto"/>
                        <w:bottom w:val="none" w:sz="0" w:space="0" w:color="auto"/>
                        <w:right w:val="none" w:sz="0" w:space="0" w:color="auto"/>
                      </w:divBdr>
                      <w:divsChild>
                        <w:div w:id="1781607533">
                          <w:marLeft w:val="0"/>
                          <w:marRight w:val="0"/>
                          <w:marTop w:val="0"/>
                          <w:marBottom w:val="0"/>
                          <w:divBdr>
                            <w:top w:val="none" w:sz="0" w:space="0" w:color="auto"/>
                            <w:left w:val="none" w:sz="0" w:space="0" w:color="auto"/>
                            <w:bottom w:val="none" w:sz="0" w:space="0" w:color="auto"/>
                            <w:right w:val="none" w:sz="0" w:space="0" w:color="auto"/>
                          </w:divBdr>
                          <w:divsChild>
                            <w:div w:id="1986085889">
                              <w:marLeft w:val="0"/>
                              <w:marRight w:val="0"/>
                              <w:marTop w:val="0"/>
                              <w:marBottom w:val="0"/>
                              <w:divBdr>
                                <w:top w:val="none" w:sz="0" w:space="0" w:color="auto"/>
                                <w:left w:val="none" w:sz="0" w:space="0" w:color="auto"/>
                                <w:bottom w:val="none" w:sz="0" w:space="0" w:color="auto"/>
                                <w:right w:val="none" w:sz="0" w:space="0" w:color="auto"/>
                              </w:divBdr>
                              <w:divsChild>
                                <w:div w:id="2066103076">
                                  <w:marLeft w:val="0"/>
                                  <w:marRight w:val="0"/>
                                  <w:marTop w:val="0"/>
                                  <w:marBottom w:val="0"/>
                                  <w:divBdr>
                                    <w:top w:val="none" w:sz="0" w:space="0" w:color="auto"/>
                                    <w:left w:val="none" w:sz="0" w:space="0" w:color="auto"/>
                                    <w:bottom w:val="none" w:sz="0" w:space="0" w:color="auto"/>
                                    <w:right w:val="none" w:sz="0" w:space="0" w:color="auto"/>
                                  </w:divBdr>
                                  <w:divsChild>
                                    <w:div w:id="1436514562">
                                      <w:marLeft w:val="60"/>
                                      <w:marRight w:val="0"/>
                                      <w:marTop w:val="0"/>
                                      <w:marBottom w:val="0"/>
                                      <w:divBdr>
                                        <w:top w:val="none" w:sz="0" w:space="0" w:color="auto"/>
                                        <w:left w:val="none" w:sz="0" w:space="0" w:color="auto"/>
                                        <w:bottom w:val="none" w:sz="0" w:space="0" w:color="auto"/>
                                        <w:right w:val="none" w:sz="0" w:space="0" w:color="auto"/>
                                      </w:divBdr>
                                      <w:divsChild>
                                        <w:div w:id="1538546810">
                                          <w:marLeft w:val="0"/>
                                          <w:marRight w:val="0"/>
                                          <w:marTop w:val="0"/>
                                          <w:marBottom w:val="0"/>
                                          <w:divBdr>
                                            <w:top w:val="none" w:sz="0" w:space="0" w:color="auto"/>
                                            <w:left w:val="none" w:sz="0" w:space="0" w:color="auto"/>
                                            <w:bottom w:val="none" w:sz="0" w:space="0" w:color="auto"/>
                                            <w:right w:val="none" w:sz="0" w:space="0" w:color="auto"/>
                                          </w:divBdr>
                                          <w:divsChild>
                                            <w:div w:id="1994875092">
                                              <w:marLeft w:val="0"/>
                                              <w:marRight w:val="0"/>
                                              <w:marTop w:val="0"/>
                                              <w:marBottom w:val="120"/>
                                              <w:divBdr>
                                                <w:top w:val="single" w:sz="6" w:space="0" w:color="F5F5F5"/>
                                                <w:left w:val="single" w:sz="6" w:space="0" w:color="F5F5F5"/>
                                                <w:bottom w:val="single" w:sz="6" w:space="0" w:color="F5F5F5"/>
                                                <w:right w:val="single" w:sz="6" w:space="0" w:color="F5F5F5"/>
                                              </w:divBdr>
                                              <w:divsChild>
                                                <w:div w:id="778448022">
                                                  <w:marLeft w:val="0"/>
                                                  <w:marRight w:val="0"/>
                                                  <w:marTop w:val="0"/>
                                                  <w:marBottom w:val="0"/>
                                                  <w:divBdr>
                                                    <w:top w:val="none" w:sz="0" w:space="0" w:color="auto"/>
                                                    <w:left w:val="none" w:sz="0" w:space="0" w:color="auto"/>
                                                    <w:bottom w:val="none" w:sz="0" w:space="0" w:color="auto"/>
                                                    <w:right w:val="none" w:sz="0" w:space="0" w:color="auto"/>
                                                  </w:divBdr>
                                                  <w:divsChild>
                                                    <w:div w:id="43676908">
                                                      <w:marLeft w:val="0"/>
                                                      <w:marRight w:val="0"/>
                                                      <w:marTop w:val="0"/>
                                                      <w:marBottom w:val="0"/>
                                                      <w:divBdr>
                                                        <w:top w:val="none" w:sz="0" w:space="0" w:color="auto"/>
                                                        <w:left w:val="none" w:sz="0" w:space="0" w:color="auto"/>
                                                        <w:bottom w:val="none" w:sz="0" w:space="0" w:color="auto"/>
                                                        <w:right w:val="none" w:sz="0" w:space="0" w:color="auto"/>
                                                      </w:divBdr>
                                                    </w:div>
                                                  </w:divsChild>
                                                </w:div>
                                                <w:div w:id="2049185565">
                                                  <w:marLeft w:val="0"/>
                                                  <w:marRight w:val="0"/>
                                                  <w:marTop w:val="0"/>
                                                  <w:marBottom w:val="0"/>
                                                  <w:divBdr>
                                                    <w:top w:val="none" w:sz="0" w:space="0" w:color="auto"/>
                                                    <w:left w:val="none" w:sz="0" w:space="0" w:color="auto"/>
                                                    <w:bottom w:val="none" w:sz="0" w:space="0" w:color="auto"/>
                                                    <w:right w:val="none" w:sz="0" w:space="0" w:color="auto"/>
                                                  </w:divBdr>
                                                  <w:divsChild>
                                                    <w:div w:id="42364352">
                                                      <w:marLeft w:val="0"/>
                                                      <w:marRight w:val="0"/>
                                                      <w:marTop w:val="0"/>
                                                      <w:marBottom w:val="0"/>
                                                      <w:divBdr>
                                                        <w:top w:val="none" w:sz="0" w:space="0" w:color="auto"/>
                                                        <w:left w:val="none" w:sz="0" w:space="0" w:color="auto"/>
                                                        <w:bottom w:val="none" w:sz="0" w:space="0" w:color="auto"/>
                                                        <w:right w:val="none" w:sz="0" w:space="0" w:color="auto"/>
                                                      </w:divBdr>
                                                    </w:div>
                                                  </w:divsChild>
                                                </w:div>
                                                <w:div w:id="217322404">
                                                  <w:marLeft w:val="0"/>
                                                  <w:marRight w:val="0"/>
                                                  <w:marTop w:val="0"/>
                                                  <w:marBottom w:val="0"/>
                                                  <w:divBdr>
                                                    <w:top w:val="none" w:sz="0" w:space="0" w:color="auto"/>
                                                    <w:left w:val="none" w:sz="0" w:space="0" w:color="auto"/>
                                                    <w:bottom w:val="none" w:sz="0" w:space="0" w:color="auto"/>
                                                    <w:right w:val="none" w:sz="0" w:space="0" w:color="auto"/>
                                                  </w:divBdr>
                                                  <w:divsChild>
                                                    <w:div w:id="1613515304">
                                                      <w:marLeft w:val="0"/>
                                                      <w:marRight w:val="0"/>
                                                      <w:marTop w:val="0"/>
                                                      <w:marBottom w:val="0"/>
                                                      <w:divBdr>
                                                        <w:top w:val="none" w:sz="0" w:space="0" w:color="auto"/>
                                                        <w:left w:val="none" w:sz="0" w:space="0" w:color="auto"/>
                                                        <w:bottom w:val="none" w:sz="0" w:space="0" w:color="auto"/>
                                                        <w:right w:val="none" w:sz="0" w:space="0" w:color="auto"/>
                                                      </w:divBdr>
                                                      <w:divsChild>
                                                        <w:div w:id="876165281">
                                                          <w:marLeft w:val="0"/>
                                                          <w:marRight w:val="0"/>
                                                          <w:marTop w:val="0"/>
                                                          <w:marBottom w:val="0"/>
                                                          <w:divBdr>
                                                            <w:top w:val="none" w:sz="0" w:space="0" w:color="auto"/>
                                                            <w:left w:val="none" w:sz="0" w:space="0" w:color="auto"/>
                                                            <w:bottom w:val="none" w:sz="0" w:space="0" w:color="auto"/>
                                                            <w:right w:val="none" w:sz="0" w:space="0" w:color="auto"/>
                                                          </w:divBdr>
                                                        </w:div>
                                                        <w:div w:id="48643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604757">
                                              <w:marLeft w:val="0"/>
                                              <w:marRight w:val="0"/>
                                              <w:marTop w:val="0"/>
                                              <w:marBottom w:val="0"/>
                                              <w:divBdr>
                                                <w:top w:val="none" w:sz="0" w:space="0" w:color="auto"/>
                                                <w:left w:val="none" w:sz="0" w:space="0" w:color="auto"/>
                                                <w:bottom w:val="none" w:sz="0" w:space="0" w:color="auto"/>
                                                <w:right w:val="none" w:sz="0" w:space="0" w:color="auto"/>
                                              </w:divBdr>
                                              <w:divsChild>
                                                <w:div w:id="765610228">
                                                  <w:marLeft w:val="0"/>
                                                  <w:marRight w:val="0"/>
                                                  <w:marTop w:val="600"/>
                                                  <w:marBottom w:val="0"/>
                                                  <w:divBdr>
                                                    <w:top w:val="none" w:sz="0" w:space="0" w:color="auto"/>
                                                    <w:left w:val="none" w:sz="0" w:space="0" w:color="auto"/>
                                                    <w:bottom w:val="none" w:sz="0" w:space="0" w:color="auto"/>
                                                    <w:right w:val="none" w:sz="0" w:space="0" w:color="auto"/>
                                                  </w:divBdr>
                                                  <w:divsChild>
                                                    <w:div w:id="313072169">
                                                      <w:marLeft w:val="0"/>
                                                      <w:marRight w:val="0"/>
                                                      <w:marTop w:val="0"/>
                                                      <w:marBottom w:val="0"/>
                                                      <w:divBdr>
                                                        <w:top w:val="none" w:sz="0" w:space="0" w:color="auto"/>
                                                        <w:left w:val="none" w:sz="0" w:space="0" w:color="auto"/>
                                                        <w:bottom w:val="none" w:sz="0" w:space="0" w:color="auto"/>
                                                        <w:right w:val="none" w:sz="0" w:space="0" w:color="auto"/>
                                                      </w:divBdr>
                                                      <w:divsChild>
                                                        <w:div w:id="2003851174">
                                                          <w:marLeft w:val="0"/>
                                                          <w:marRight w:val="0"/>
                                                          <w:marTop w:val="0"/>
                                                          <w:marBottom w:val="0"/>
                                                          <w:divBdr>
                                                            <w:top w:val="none" w:sz="0" w:space="0" w:color="auto"/>
                                                            <w:left w:val="none" w:sz="0" w:space="0" w:color="auto"/>
                                                            <w:bottom w:val="none" w:sz="0" w:space="0" w:color="auto"/>
                                                            <w:right w:val="none" w:sz="0" w:space="0" w:color="auto"/>
                                                          </w:divBdr>
                                                          <w:divsChild>
                                                            <w:div w:id="2002006216">
                                                              <w:marLeft w:val="0"/>
                                                              <w:marRight w:val="0"/>
                                                              <w:marTop w:val="0"/>
                                                              <w:marBottom w:val="0"/>
                                                              <w:divBdr>
                                                                <w:top w:val="none" w:sz="0" w:space="0" w:color="auto"/>
                                                                <w:left w:val="none" w:sz="0" w:space="0" w:color="auto"/>
                                                                <w:bottom w:val="none" w:sz="0" w:space="0" w:color="auto"/>
                                                                <w:right w:val="none" w:sz="0" w:space="0" w:color="auto"/>
                                                              </w:divBdr>
                                                              <w:divsChild>
                                                                <w:div w:id="871110817">
                                                                  <w:marLeft w:val="0"/>
                                                                  <w:marRight w:val="0"/>
                                                                  <w:marTop w:val="100"/>
                                                                  <w:marBottom w:val="100"/>
                                                                  <w:divBdr>
                                                                    <w:top w:val="none" w:sz="0" w:space="0" w:color="auto"/>
                                                                    <w:left w:val="none" w:sz="0" w:space="0" w:color="auto"/>
                                                                    <w:bottom w:val="none" w:sz="0" w:space="0" w:color="auto"/>
                                                                    <w:right w:val="none" w:sz="0" w:space="0" w:color="auto"/>
                                                                  </w:divBdr>
                                                                </w:div>
                                                                <w:div w:id="196669157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35451741">
                                                  <w:marLeft w:val="0"/>
                                                  <w:marRight w:val="0"/>
                                                  <w:marTop w:val="0"/>
                                                  <w:marBottom w:val="0"/>
                                                  <w:divBdr>
                                                    <w:top w:val="none" w:sz="0" w:space="0" w:color="auto"/>
                                                    <w:left w:val="none" w:sz="0" w:space="0" w:color="auto"/>
                                                    <w:bottom w:val="none" w:sz="0" w:space="0" w:color="auto"/>
                                                    <w:right w:val="none" w:sz="0" w:space="0" w:color="auto"/>
                                                  </w:divBdr>
                                                  <w:divsChild>
                                                    <w:div w:id="1480803545">
                                                      <w:marLeft w:val="0"/>
                                                      <w:marRight w:val="0"/>
                                                      <w:marTop w:val="90"/>
                                                      <w:marBottom w:val="90"/>
                                                      <w:divBdr>
                                                        <w:top w:val="none" w:sz="0" w:space="4" w:color="F0C36D"/>
                                                        <w:left w:val="none" w:sz="0" w:space="4" w:color="F0C36D"/>
                                                        <w:bottom w:val="none" w:sz="0" w:space="4" w:color="F0C36D"/>
                                                        <w:right w:val="none" w:sz="0" w:space="4" w:color="F0C36D"/>
                                                      </w:divBdr>
                                                      <w:divsChild>
                                                        <w:div w:id="1551767129">
                                                          <w:marLeft w:val="0"/>
                                                          <w:marRight w:val="0"/>
                                                          <w:marTop w:val="0"/>
                                                          <w:marBottom w:val="0"/>
                                                          <w:divBdr>
                                                            <w:top w:val="none" w:sz="0" w:space="0" w:color="auto"/>
                                                            <w:left w:val="none" w:sz="0" w:space="0" w:color="auto"/>
                                                            <w:bottom w:val="none" w:sz="0" w:space="0" w:color="auto"/>
                                                            <w:right w:val="none" w:sz="0" w:space="0" w:color="auto"/>
                                                          </w:divBdr>
                                                        </w:div>
                                                      </w:divsChild>
                                                    </w:div>
                                                    <w:div w:id="1227187462">
                                                      <w:marLeft w:val="0"/>
                                                      <w:marRight w:val="0"/>
                                                      <w:marTop w:val="0"/>
                                                      <w:marBottom w:val="0"/>
                                                      <w:divBdr>
                                                        <w:top w:val="none" w:sz="0" w:space="0" w:color="auto"/>
                                                        <w:left w:val="none" w:sz="0" w:space="0" w:color="auto"/>
                                                        <w:bottom w:val="none" w:sz="0" w:space="0" w:color="auto"/>
                                                        <w:right w:val="none" w:sz="0" w:space="0" w:color="auto"/>
                                                      </w:divBdr>
                                                      <w:divsChild>
                                                        <w:div w:id="1570723171">
                                                          <w:marLeft w:val="0"/>
                                                          <w:marRight w:val="0"/>
                                                          <w:marTop w:val="0"/>
                                                          <w:marBottom w:val="0"/>
                                                          <w:divBdr>
                                                            <w:top w:val="none" w:sz="0" w:space="0" w:color="auto"/>
                                                            <w:left w:val="none" w:sz="0" w:space="0" w:color="auto"/>
                                                            <w:bottom w:val="none" w:sz="0" w:space="0" w:color="auto"/>
                                                            <w:right w:val="none" w:sz="0" w:space="0" w:color="auto"/>
                                                          </w:divBdr>
                                                        </w:div>
                                                        <w:div w:id="16179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1959651">
                                  <w:marLeft w:val="0"/>
                                  <w:marRight w:val="0"/>
                                  <w:marTop w:val="0"/>
                                  <w:marBottom w:val="0"/>
                                  <w:divBdr>
                                    <w:top w:val="none" w:sz="0" w:space="0" w:color="auto"/>
                                    <w:left w:val="none" w:sz="0" w:space="0" w:color="auto"/>
                                    <w:bottom w:val="none" w:sz="0" w:space="0" w:color="auto"/>
                                    <w:right w:val="none" w:sz="0" w:space="0" w:color="auto"/>
                                  </w:divBdr>
                                  <w:divsChild>
                                    <w:div w:id="1820997316">
                                      <w:marLeft w:val="0"/>
                                      <w:marRight w:val="0"/>
                                      <w:marTop w:val="600"/>
                                      <w:marBottom w:val="0"/>
                                      <w:divBdr>
                                        <w:top w:val="none" w:sz="0" w:space="0" w:color="auto"/>
                                        <w:left w:val="none" w:sz="0" w:space="0" w:color="auto"/>
                                        <w:bottom w:val="none" w:sz="0" w:space="0" w:color="auto"/>
                                        <w:right w:val="none" w:sz="0" w:space="0" w:color="auto"/>
                                      </w:divBdr>
                                      <w:divsChild>
                                        <w:div w:id="1370835909">
                                          <w:marLeft w:val="0"/>
                                          <w:marRight w:val="0"/>
                                          <w:marTop w:val="0"/>
                                          <w:marBottom w:val="0"/>
                                          <w:divBdr>
                                            <w:top w:val="none" w:sz="0" w:space="0" w:color="auto"/>
                                            <w:left w:val="none" w:sz="0" w:space="0" w:color="auto"/>
                                            <w:bottom w:val="none" w:sz="0" w:space="0" w:color="auto"/>
                                            <w:right w:val="none" w:sz="0" w:space="0" w:color="auto"/>
                                          </w:divBdr>
                                          <w:divsChild>
                                            <w:div w:id="924262644">
                                              <w:marLeft w:val="0"/>
                                              <w:marRight w:val="0"/>
                                              <w:marTop w:val="0"/>
                                              <w:marBottom w:val="0"/>
                                              <w:divBdr>
                                                <w:top w:val="none" w:sz="0" w:space="0" w:color="auto"/>
                                                <w:left w:val="none" w:sz="0" w:space="0" w:color="auto"/>
                                                <w:bottom w:val="none" w:sz="0" w:space="0" w:color="auto"/>
                                                <w:right w:val="none" w:sz="0" w:space="0" w:color="auto"/>
                                              </w:divBdr>
                                              <w:divsChild>
                                                <w:div w:id="1099057192">
                                                  <w:marLeft w:val="0"/>
                                                  <w:marRight w:val="0"/>
                                                  <w:marTop w:val="0"/>
                                                  <w:marBottom w:val="0"/>
                                                  <w:divBdr>
                                                    <w:top w:val="none" w:sz="0" w:space="0" w:color="auto"/>
                                                    <w:left w:val="none" w:sz="0" w:space="0" w:color="auto"/>
                                                    <w:bottom w:val="none" w:sz="0" w:space="0" w:color="auto"/>
                                                    <w:right w:val="none" w:sz="0" w:space="0" w:color="auto"/>
                                                  </w:divBdr>
                                                  <w:divsChild>
                                                    <w:div w:id="105670935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9351379">
                                  <w:marLeft w:val="0"/>
                                  <w:marRight w:val="0"/>
                                  <w:marTop w:val="0"/>
                                  <w:marBottom w:val="0"/>
                                  <w:divBdr>
                                    <w:top w:val="none" w:sz="0" w:space="0" w:color="auto"/>
                                    <w:left w:val="none" w:sz="0" w:space="0" w:color="auto"/>
                                    <w:bottom w:val="none" w:sz="0" w:space="0" w:color="auto"/>
                                    <w:right w:val="none" w:sz="0" w:space="0" w:color="auto"/>
                                  </w:divBdr>
                                  <w:divsChild>
                                    <w:div w:id="1658455229">
                                      <w:marLeft w:val="0"/>
                                      <w:marRight w:val="0"/>
                                      <w:marTop w:val="0"/>
                                      <w:marBottom w:val="0"/>
                                      <w:divBdr>
                                        <w:top w:val="none" w:sz="0" w:space="0" w:color="auto"/>
                                        <w:left w:val="none" w:sz="0" w:space="0" w:color="auto"/>
                                        <w:bottom w:val="single" w:sz="6" w:space="3" w:color="CCCCCC"/>
                                        <w:right w:val="none" w:sz="0" w:space="0" w:color="auto"/>
                                      </w:divBdr>
                                    </w:div>
                                    <w:div w:id="1235430179">
                                      <w:marLeft w:val="0"/>
                                      <w:marRight w:val="0"/>
                                      <w:marTop w:val="0"/>
                                      <w:marBottom w:val="0"/>
                                      <w:divBdr>
                                        <w:top w:val="none" w:sz="0" w:space="0" w:color="auto"/>
                                        <w:left w:val="none" w:sz="0" w:space="0" w:color="auto"/>
                                        <w:bottom w:val="none" w:sz="0" w:space="0" w:color="auto"/>
                                        <w:right w:val="none" w:sz="0" w:space="0" w:color="auto"/>
                                      </w:divBdr>
                                      <w:divsChild>
                                        <w:div w:id="536041529">
                                          <w:marLeft w:val="0"/>
                                          <w:marRight w:val="0"/>
                                          <w:marTop w:val="0"/>
                                          <w:marBottom w:val="0"/>
                                          <w:divBdr>
                                            <w:top w:val="none" w:sz="0" w:space="0" w:color="auto"/>
                                            <w:left w:val="none" w:sz="0" w:space="0" w:color="auto"/>
                                            <w:bottom w:val="none" w:sz="0" w:space="0" w:color="auto"/>
                                            <w:right w:val="none" w:sz="0" w:space="0" w:color="auto"/>
                                          </w:divBdr>
                                          <w:divsChild>
                                            <w:div w:id="692724896">
                                              <w:marLeft w:val="0"/>
                                              <w:marRight w:val="60"/>
                                              <w:marTop w:val="0"/>
                                              <w:marBottom w:val="0"/>
                                              <w:divBdr>
                                                <w:top w:val="none" w:sz="0" w:space="0" w:color="auto"/>
                                                <w:left w:val="none" w:sz="0" w:space="0" w:color="auto"/>
                                                <w:bottom w:val="none" w:sz="0" w:space="0" w:color="auto"/>
                                                <w:right w:val="none" w:sz="0" w:space="0" w:color="auto"/>
                                              </w:divBdr>
                                              <w:divsChild>
                                                <w:div w:id="1363242303">
                                                  <w:marLeft w:val="0"/>
                                                  <w:marRight w:val="0"/>
                                                  <w:marTop w:val="0"/>
                                                  <w:marBottom w:val="0"/>
                                                  <w:divBdr>
                                                    <w:top w:val="none" w:sz="0" w:space="0" w:color="auto"/>
                                                    <w:left w:val="none" w:sz="0" w:space="0" w:color="auto"/>
                                                    <w:bottom w:val="none" w:sz="0" w:space="0" w:color="auto"/>
                                                    <w:right w:val="none" w:sz="0" w:space="0" w:color="auto"/>
                                                  </w:divBdr>
                                                  <w:divsChild>
                                                    <w:div w:id="656540130">
                                                      <w:marLeft w:val="0"/>
                                                      <w:marRight w:val="0"/>
                                                      <w:marTop w:val="0"/>
                                                      <w:marBottom w:val="0"/>
                                                      <w:divBdr>
                                                        <w:top w:val="none" w:sz="0" w:space="0" w:color="auto"/>
                                                        <w:left w:val="none" w:sz="0" w:space="0" w:color="auto"/>
                                                        <w:bottom w:val="none" w:sz="0" w:space="0" w:color="auto"/>
                                                        <w:right w:val="none" w:sz="0" w:space="0" w:color="auto"/>
                                                      </w:divBdr>
                                                      <w:divsChild>
                                                        <w:div w:id="902562747">
                                                          <w:marLeft w:val="0"/>
                                                          <w:marRight w:val="0"/>
                                                          <w:marTop w:val="0"/>
                                                          <w:marBottom w:val="0"/>
                                                          <w:divBdr>
                                                            <w:top w:val="none" w:sz="0" w:space="0" w:color="auto"/>
                                                            <w:left w:val="none" w:sz="0" w:space="0" w:color="auto"/>
                                                            <w:bottom w:val="none" w:sz="0" w:space="0" w:color="auto"/>
                                                            <w:right w:val="none" w:sz="0" w:space="0" w:color="auto"/>
                                                          </w:divBdr>
                                                          <w:divsChild>
                                                            <w:div w:id="13879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068355">
                                                      <w:marLeft w:val="0"/>
                                                      <w:marRight w:val="0"/>
                                                      <w:marTop w:val="0"/>
                                                      <w:marBottom w:val="0"/>
                                                      <w:divBdr>
                                                        <w:top w:val="none" w:sz="0" w:space="0" w:color="auto"/>
                                                        <w:left w:val="none" w:sz="0" w:space="0" w:color="auto"/>
                                                        <w:bottom w:val="none" w:sz="0" w:space="0" w:color="auto"/>
                                                        <w:right w:val="none" w:sz="0" w:space="0" w:color="auto"/>
                                                      </w:divBdr>
                                                      <w:divsChild>
                                                        <w:div w:id="856776000">
                                                          <w:marLeft w:val="0"/>
                                                          <w:marRight w:val="0"/>
                                                          <w:marTop w:val="0"/>
                                                          <w:marBottom w:val="0"/>
                                                          <w:divBdr>
                                                            <w:top w:val="none" w:sz="0" w:space="0" w:color="auto"/>
                                                            <w:left w:val="none" w:sz="0" w:space="0" w:color="auto"/>
                                                            <w:bottom w:val="none" w:sz="0" w:space="0" w:color="auto"/>
                                                            <w:right w:val="none" w:sz="0" w:space="0" w:color="auto"/>
                                                          </w:divBdr>
                                                        </w:div>
                                                        <w:div w:id="1496842374">
                                                          <w:marLeft w:val="510"/>
                                                          <w:marRight w:val="300"/>
                                                          <w:marTop w:val="0"/>
                                                          <w:marBottom w:val="0"/>
                                                          <w:divBdr>
                                                            <w:top w:val="none" w:sz="0" w:space="0" w:color="auto"/>
                                                            <w:left w:val="none" w:sz="0" w:space="0" w:color="auto"/>
                                                            <w:bottom w:val="none" w:sz="0" w:space="0" w:color="auto"/>
                                                            <w:right w:val="none" w:sz="0" w:space="0" w:color="auto"/>
                                                          </w:divBdr>
                                                          <w:divsChild>
                                                            <w:div w:id="1260336057">
                                                              <w:marLeft w:val="0"/>
                                                              <w:marRight w:val="0"/>
                                                              <w:marTop w:val="0"/>
                                                              <w:marBottom w:val="180"/>
                                                              <w:divBdr>
                                                                <w:top w:val="none" w:sz="0" w:space="0" w:color="auto"/>
                                                                <w:left w:val="none" w:sz="0" w:space="0" w:color="auto"/>
                                                                <w:bottom w:val="none" w:sz="0" w:space="0" w:color="auto"/>
                                                                <w:right w:val="none" w:sz="0" w:space="0" w:color="auto"/>
                                                              </w:divBdr>
                                                              <w:divsChild>
                                                                <w:div w:id="89860782">
                                                                  <w:marLeft w:val="0"/>
                                                                  <w:marRight w:val="0"/>
                                                                  <w:marTop w:val="0"/>
                                                                  <w:marBottom w:val="0"/>
                                                                  <w:divBdr>
                                                                    <w:top w:val="none" w:sz="0" w:space="0" w:color="auto"/>
                                                                    <w:left w:val="none" w:sz="0" w:space="0" w:color="auto"/>
                                                                    <w:bottom w:val="none" w:sz="0" w:space="0" w:color="auto"/>
                                                                    <w:right w:val="none" w:sz="0" w:space="0" w:color="auto"/>
                                                                  </w:divBdr>
                                                                </w:div>
                                                                <w:div w:id="182578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93337">
                                                          <w:marLeft w:val="0"/>
                                                          <w:marRight w:val="0"/>
                                                          <w:marTop w:val="0"/>
                                                          <w:marBottom w:val="0"/>
                                                          <w:divBdr>
                                                            <w:top w:val="none" w:sz="0" w:space="0" w:color="auto"/>
                                                            <w:left w:val="none" w:sz="0" w:space="0" w:color="auto"/>
                                                            <w:bottom w:val="none" w:sz="0" w:space="0" w:color="auto"/>
                                                            <w:right w:val="none" w:sz="0" w:space="0" w:color="auto"/>
                                                          </w:divBdr>
                                                        </w:div>
                                                        <w:div w:id="303126300">
                                                          <w:marLeft w:val="510"/>
                                                          <w:marRight w:val="300"/>
                                                          <w:marTop w:val="0"/>
                                                          <w:marBottom w:val="0"/>
                                                          <w:divBdr>
                                                            <w:top w:val="none" w:sz="0" w:space="0" w:color="auto"/>
                                                            <w:left w:val="none" w:sz="0" w:space="0" w:color="auto"/>
                                                            <w:bottom w:val="none" w:sz="0" w:space="0" w:color="auto"/>
                                                            <w:right w:val="none" w:sz="0" w:space="0" w:color="auto"/>
                                                          </w:divBdr>
                                                          <w:divsChild>
                                                            <w:div w:id="1909147898">
                                                              <w:marLeft w:val="0"/>
                                                              <w:marRight w:val="0"/>
                                                              <w:marTop w:val="0"/>
                                                              <w:marBottom w:val="180"/>
                                                              <w:divBdr>
                                                                <w:top w:val="none" w:sz="0" w:space="0" w:color="auto"/>
                                                                <w:left w:val="none" w:sz="0" w:space="0" w:color="auto"/>
                                                                <w:bottom w:val="none" w:sz="0" w:space="0" w:color="auto"/>
                                                                <w:right w:val="none" w:sz="0" w:space="0" w:color="auto"/>
                                                              </w:divBdr>
                                                              <w:divsChild>
                                                                <w:div w:id="1484740417">
                                                                  <w:marLeft w:val="0"/>
                                                                  <w:marRight w:val="0"/>
                                                                  <w:marTop w:val="0"/>
                                                                  <w:marBottom w:val="0"/>
                                                                  <w:divBdr>
                                                                    <w:top w:val="none" w:sz="0" w:space="0" w:color="auto"/>
                                                                    <w:left w:val="none" w:sz="0" w:space="0" w:color="auto"/>
                                                                    <w:bottom w:val="none" w:sz="0" w:space="0" w:color="auto"/>
                                                                    <w:right w:val="none" w:sz="0" w:space="0" w:color="auto"/>
                                                                  </w:divBdr>
                                                                </w:div>
                                                                <w:div w:id="93598049">
                                                                  <w:marLeft w:val="0"/>
                                                                  <w:marRight w:val="0"/>
                                                                  <w:marTop w:val="0"/>
                                                                  <w:marBottom w:val="0"/>
                                                                  <w:divBdr>
                                                                    <w:top w:val="none" w:sz="0" w:space="0" w:color="auto"/>
                                                                    <w:left w:val="none" w:sz="0" w:space="0" w:color="auto"/>
                                                                    <w:bottom w:val="none" w:sz="0" w:space="0" w:color="auto"/>
                                                                    <w:right w:val="none" w:sz="0" w:space="0" w:color="auto"/>
                                                                  </w:divBdr>
                                                                </w:div>
                                                              </w:divsChild>
                                                            </w:div>
                                                            <w:div w:id="1270775801">
                                                              <w:marLeft w:val="0"/>
                                                              <w:marRight w:val="0"/>
                                                              <w:marTop w:val="0"/>
                                                              <w:marBottom w:val="180"/>
                                                              <w:divBdr>
                                                                <w:top w:val="none" w:sz="0" w:space="0" w:color="auto"/>
                                                                <w:left w:val="none" w:sz="0" w:space="0" w:color="auto"/>
                                                                <w:bottom w:val="none" w:sz="0" w:space="0" w:color="auto"/>
                                                                <w:right w:val="none" w:sz="0" w:space="0" w:color="auto"/>
                                                              </w:divBdr>
                                                              <w:divsChild>
                                                                <w:div w:id="1094327351">
                                                                  <w:marLeft w:val="0"/>
                                                                  <w:marRight w:val="0"/>
                                                                  <w:marTop w:val="0"/>
                                                                  <w:marBottom w:val="0"/>
                                                                  <w:divBdr>
                                                                    <w:top w:val="none" w:sz="0" w:space="0" w:color="auto"/>
                                                                    <w:left w:val="none" w:sz="0" w:space="0" w:color="auto"/>
                                                                    <w:bottom w:val="none" w:sz="0" w:space="0" w:color="auto"/>
                                                                    <w:right w:val="none" w:sz="0" w:space="0" w:color="auto"/>
                                                                  </w:divBdr>
                                                                </w:div>
                                                                <w:div w:id="191970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481318">
                                                      <w:marLeft w:val="0"/>
                                                      <w:marRight w:val="0"/>
                                                      <w:marTop w:val="0"/>
                                                      <w:marBottom w:val="0"/>
                                                      <w:divBdr>
                                                        <w:top w:val="none" w:sz="0" w:space="0" w:color="auto"/>
                                                        <w:left w:val="none" w:sz="0" w:space="0" w:color="auto"/>
                                                        <w:bottom w:val="none" w:sz="0" w:space="0" w:color="auto"/>
                                                        <w:right w:val="none" w:sz="0" w:space="0" w:color="auto"/>
                                                      </w:divBdr>
                                                    </w:div>
                                                  </w:divsChild>
                                                </w:div>
                                                <w:div w:id="46686625">
                                                  <w:marLeft w:val="0"/>
                                                  <w:marRight w:val="0"/>
                                                  <w:marTop w:val="0"/>
                                                  <w:marBottom w:val="0"/>
                                                  <w:divBdr>
                                                    <w:top w:val="none" w:sz="0" w:space="0" w:color="auto"/>
                                                    <w:left w:val="none" w:sz="0" w:space="0" w:color="auto"/>
                                                    <w:bottom w:val="none" w:sz="0" w:space="0" w:color="auto"/>
                                                    <w:right w:val="none" w:sz="0" w:space="0" w:color="auto"/>
                                                  </w:divBdr>
                                                  <w:divsChild>
                                                    <w:div w:id="1811046489">
                                                      <w:marLeft w:val="0"/>
                                                      <w:marRight w:val="0"/>
                                                      <w:marTop w:val="0"/>
                                                      <w:marBottom w:val="0"/>
                                                      <w:divBdr>
                                                        <w:top w:val="none" w:sz="0" w:space="0" w:color="auto"/>
                                                        <w:left w:val="none" w:sz="0" w:space="0" w:color="auto"/>
                                                        <w:bottom w:val="none" w:sz="0" w:space="0" w:color="auto"/>
                                                        <w:right w:val="none" w:sz="0" w:space="0" w:color="auto"/>
                                                      </w:divBdr>
                                                      <w:divsChild>
                                                        <w:div w:id="1865435167">
                                                          <w:marLeft w:val="0"/>
                                                          <w:marRight w:val="0"/>
                                                          <w:marTop w:val="0"/>
                                                          <w:marBottom w:val="0"/>
                                                          <w:divBdr>
                                                            <w:top w:val="none" w:sz="0" w:space="0" w:color="auto"/>
                                                            <w:left w:val="none" w:sz="0" w:space="0" w:color="auto"/>
                                                            <w:bottom w:val="none" w:sz="0" w:space="0" w:color="auto"/>
                                                            <w:right w:val="none" w:sz="0" w:space="0" w:color="auto"/>
                                                          </w:divBdr>
                                                          <w:divsChild>
                                                            <w:div w:id="112742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952204">
                                                      <w:marLeft w:val="0"/>
                                                      <w:marRight w:val="0"/>
                                                      <w:marTop w:val="0"/>
                                                      <w:marBottom w:val="0"/>
                                                      <w:divBdr>
                                                        <w:top w:val="none" w:sz="0" w:space="0" w:color="auto"/>
                                                        <w:left w:val="none" w:sz="0" w:space="0" w:color="auto"/>
                                                        <w:bottom w:val="none" w:sz="0" w:space="0" w:color="auto"/>
                                                        <w:right w:val="none" w:sz="0" w:space="0" w:color="auto"/>
                                                      </w:divBdr>
                                                      <w:divsChild>
                                                        <w:div w:id="1777366882">
                                                          <w:marLeft w:val="0"/>
                                                          <w:marRight w:val="0"/>
                                                          <w:marTop w:val="0"/>
                                                          <w:marBottom w:val="0"/>
                                                          <w:divBdr>
                                                            <w:top w:val="none" w:sz="0" w:space="0" w:color="auto"/>
                                                            <w:left w:val="none" w:sz="0" w:space="0" w:color="auto"/>
                                                            <w:bottom w:val="none" w:sz="0" w:space="0" w:color="auto"/>
                                                            <w:right w:val="none" w:sz="0" w:space="0" w:color="auto"/>
                                                          </w:divBdr>
                                                        </w:div>
                                                        <w:div w:id="356851433">
                                                          <w:marLeft w:val="0"/>
                                                          <w:marRight w:val="-240"/>
                                                          <w:marTop w:val="0"/>
                                                          <w:marBottom w:val="0"/>
                                                          <w:divBdr>
                                                            <w:top w:val="none" w:sz="0" w:space="0" w:color="auto"/>
                                                            <w:left w:val="none" w:sz="0" w:space="0" w:color="auto"/>
                                                            <w:bottom w:val="none" w:sz="0" w:space="0" w:color="auto"/>
                                                            <w:right w:val="none" w:sz="0" w:space="0" w:color="auto"/>
                                                          </w:divBdr>
                                                          <w:divsChild>
                                                            <w:div w:id="2039810846">
                                                              <w:marLeft w:val="240"/>
                                                              <w:marRight w:val="0"/>
                                                              <w:marTop w:val="0"/>
                                                              <w:marBottom w:val="0"/>
                                                              <w:divBdr>
                                                                <w:top w:val="none" w:sz="0" w:space="0" w:color="auto"/>
                                                                <w:left w:val="none" w:sz="0" w:space="0" w:color="auto"/>
                                                                <w:bottom w:val="none" w:sz="0" w:space="0" w:color="auto"/>
                                                                <w:right w:val="none" w:sz="0" w:space="0" w:color="auto"/>
                                                              </w:divBdr>
                                                            </w:div>
                                                          </w:divsChild>
                                                        </w:div>
                                                        <w:div w:id="1626505178">
                                                          <w:marLeft w:val="0"/>
                                                          <w:marRight w:val="0"/>
                                                          <w:marTop w:val="0"/>
                                                          <w:marBottom w:val="0"/>
                                                          <w:divBdr>
                                                            <w:top w:val="none" w:sz="0" w:space="0" w:color="auto"/>
                                                            <w:left w:val="none" w:sz="0" w:space="0" w:color="auto"/>
                                                            <w:bottom w:val="none" w:sz="0" w:space="0" w:color="auto"/>
                                                            <w:right w:val="none" w:sz="0" w:space="0" w:color="auto"/>
                                                          </w:divBdr>
                                                        </w:div>
                                                        <w:div w:id="1851094097">
                                                          <w:marLeft w:val="0"/>
                                                          <w:marRight w:val="0"/>
                                                          <w:marTop w:val="0"/>
                                                          <w:marBottom w:val="0"/>
                                                          <w:divBdr>
                                                            <w:top w:val="none" w:sz="0" w:space="0" w:color="auto"/>
                                                            <w:left w:val="none" w:sz="0" w:space="0" w:color="auto"/>
                                                            <w:bottom w:val="none" w:sz="0" w:space="0" w:color="auto"/>
                                                            <w:right w:val="none" w:sz="0" w:space="0" w:color="auto"/>
                                                          </w:divBdr>
                                                        </w:div>
                                                        <w:div w:id="77559009">
                                                          <w:marLeft w:val="0"/>
                                                          <w:marRight w:val="0"/>
                                                          <w:marTop w:val="0"/>
                                                          <w:marBottom w:val="0"/>
                                                          <w:divBdr>
                                                            <w:top w:val="none" w:sz="0" w:space="0" w:color="auto"/>
                                                            <w:left w:val="none" w:sz="0" w:space="0" w:color="auto"/>
                                                            <w:bottom w:val="none" w:sz="0" w:space="0" w:color="auto"/>
                                                            <w:right w:val="none" w:sz="0" w:space="0" w:color="auto"/>
                                                          </w:divBdr>
                                                        </w:div>
                                                        <w:div w:id="2073502034">
                                                          <w:marLeft w:val="0"/>
                                                          <w:marRight w:val="0"/>
                                                          <w:marTop w:val="0"/>
                                                          <w:marBottom w:val="0"/>
                                                          <w:divBdr>
                                                            <w:top w:val="none" w:sz="0" w:space="0" w:color="auto"/>
                                                            <w:left w:val="none" w:sz="0" w:space="0" w:color="auto"/>
                                                            <w:bottom w:val="none" w:sz="0" w:space="0" w:color="auto"/>
                                                            <w:right w:val="none" w:sz="0" w:space="0" w:color="auto"/>
                                                          </w:divBdr>
                                                        </w:div>
                                                        <w:div w:id="1185483594">
                                                          <w:marLeft w:val="0"/>
                                                          <w:marRight w:val="0"/>
                                                          <w:marTop w:val="0"/>
                                                          <w:marBottom w:val="0"/>
                                                          <w:divBdr>
                                                            <w:top w:val="none" w:sz="0" w:space="0" w:color="auto"/>
                                                            <w:left w:val="none" w:sz="0" w:space="0" w:color="auto"/>
                                                            <w:bottom w:val="none" w:sz="0" w:space="0" w:color="auto"/>
                                                            <w:right w:val="none" w:sz="0" w:space="0" w:color="auto"/>
                                                          </w:divBdr>
                                                        </w:div>
                                                        <w:div w:id="808521320">
                                                          <w:marLeft w:val="0"/>
                                                          <w:marRight w:val="0"/>
                                                          <w:marTop w:val="0"/>
                                                          <w:marBottom w:val="0"/>
                                                          <w:divBdr>
                                                            <w:top w:val="none" w:sz="0" w:space="0" w:color="auto"/>
                                                            <w:left w:val="none" w:sz="0" w:space="0" w:color="auto"/>
                                                            <w:bottom w:val="none" w:sz="0" w:space="0" w:color="auto"/>
                                                            <w:right w:val="none" w:sz="0" w:space="0" w:color="auto"/>
                                                          </w:divBdr>
                                                        </w:div>
                                                        <w:div w:id="765157188">
                                                          <w:marLeft w:val="0"/>
                                                          <w:marRight w:val="0"/>
                                                          <w:marTop w:val="0"/>
                                                          <w:marBottom w:val="0"/>
                                                          <w:divBdr>
                                                            <w:top w:val="none" w:sz="0" w:space="0" w:color="auto"/>
                                                            <w:left w:val="none" w:sz="0" w:space="0" w:color="auto"/>
                                                            <w:bottom w:val="none" w:sz="0" w:space="0" w:color="auto"/>
                                                            <w:right w:val="none" w:sz="0" w:space="0" w:color="auto"/>
                                                          </w:divBdr>
                                                        </w:div>
                                                        <w:div w:id="1572353124">
                                                          <w:marLeft w:val="0"/>
                                                          <w:marRight w:val="0"/>
                                                          <w:marTop w:val="0"/>
                                                          <w:marBottom w:val="0"/>
                                                          <w:divBdr>
                                                            <w:top w:val="none" w:sz="0" w:space="0" w:color="auto"/>
                                                            <w:left w:val="none" w:sz="0" w:space="0" w:color="auto"/>
                                                            <w:bottom w:val="none" w:sz="0" w:space="0" w:color="auto"/>
                                                            <w:right w:val="none" w:sz="0" w:space="0" w:color="auto"/>
                                                          </w:divBdr>
                                                        </w:div>
                                                        <w:div w:id="1157961225">
                                                          <w:marLeft w:val="0"/>
                                                          <w:marRight w:val="-240"/>
                                                          <w:marTop w:val="0"/>
                                                          <w:marBottom w:val="0"/>
                                                          <w:divBdr>
                                                            <w:top w:val="none" w:sz="0" w:space="0" w:color="auto"/>
                                                            <w:left w:val="none" w:sz="0" w:space="0" w:color="auto"/>
                                                            <w:bottom w:val="none" w:sz="0" w:space="0" w:color="auto"/>
                                                            <w:right w:val="none" w:sz="0" w:space="0" w:color="auto"/>
                                                          </w:divBdr>
                                                          <w:divsChild>
                                                            <w:div w:id="1299145360">
                                                              <w:marLeft w:val="240"/>
                                                              <w:marRight w:val="0"/>
                                                              <w:marTop w:val="0"/>
                                                              <w:marBottom w:val="0"/>
                                                              <w:divBdr>
                                                                <w:top w:val="none" w:sz="0" w:space="0" w:color="auto"/>
                                                                <w:left w:val="none" w:sz="0" w:space="0" w:color="auto"/>
                                                                <w:bottom w:val="none" w:sz="0" w:space="0" w:color="auto"/>
                                                                <w:right w:val="none" w:sz="0" w:space="0" w:color="auto"/>
                                                              </w:divBdr>
                                                            </w:div>
                                                          </w:divsChild>
                                                        </w:div>
                                                        <w:div w:id="1530217201">
                                                          <w:marLeft w:val="0"/>
                                                          <w:marRight w:val="0"/>
                                                          <w:marTop w:val="0"/>
                                                          <w:marBottom w:val="0"/>
                                                          <w:divBdr>
                                                            <w:top w:val="none" w:sz="0" w:space="0" w:color="auto"/>
                                                            <w:left w:val="none" w:sz="0" w:space="0" w:color="auto"/>
                                                            <w:bottom w:val="none" w:sz="0" w:space="0" w:color="auto"/>
                                                            <w:right w:val="none" w:sz="0" w:space="0" w:color="auto"/>
                                                          </w:divBdr>
                                                        </w:div>
                                                        <w:div w:id="635838657">
                                                          <w:marLeft w:val="0"/>
                                                          <w:marRight w:val="0"/>
                                                          <w:marTop w:val="0"/>
                                                          <w:marBottom w:val="0"/>
                                                          <w:divBdr>
                                                            <w:top w:val="none" w:sz="0" w:space="0" w:color="auto"/>
                                                            <w:left w:val="none" w:sz="0" w:space="0" w:color="auto"/>
                                                            <w:bottom w:val="none" w:sz="0" w:space="0" w:color="auto"/>
                                                            <w:right w:val="none" w:sz="0" w:space="0" w:color="auto"/>
                                                          </w:divBdr>
                                                        </w:div>
                                                        <w:div w:id="729888468">
                                                          <w:marLeft w:val="0"/>
                                                          <w:marRight w:val="0"/>
                                                          <w:marTop w:val="0"/>
                                                          <w:marBottom w:val="0"/>
                                                          <w:divBdr>
                                                            <w:top w:val="none" w:sz="0" w:space="0" w:color="auto"/>
                                                            <w:left w:val="none" w:sz="0" w:space="0" w:color="auto"/>
                                                            <w:bottom w:val="none" w:sz="0" w:space="0" w:color="auto"/>
                                                            <w:right w:val="none" w:sz="0" w:space="0" w:color="auto"/>
                                                          </w:divBdr>
                                                        </w:div>
                                                        <w:div w:id="2025742616">
                                                          <w:marLeft w:val="0"/>
                                                          <w:marRight w:val="0"/>
                                                          <w:marTop w:val="0"/>
                                                          <w:marBottom w:val="0"/>
                                                          <w:divBdr>
                                                            <w:top w:val="none" w:sz="0" w:space="0" w:color="auto"/>
                                                            <w:left w:val="none" w:sz="0" w:space="0" w:color="auto"/>
                                                            <w:bottom w:val="none" w:sz="0" w:space="0" w:color="auto"/>
                                                            <w:right w:val="none" w:sz="0" w:space="0" w:color="auto"/>
                                                          </w:divBdr>
                                                        </w:div>
                                                        <w:div w:id="1978215178">
                                                          <w:marLeft w:val="0"/>
                                                          <w:marRight w:val="0"/>
                                                          <w:marTop w:val="0"/>
                                                          <w:marBottom w:val="0"/>
                                                          <w:divBdr>
                                                            <w:top w:val="none" w:sz="0" w:space="0" w:color="auto"/>
                                                            <w:left w:val="none" w:sz="0" w:space="0" w:color="auto"/>
                                                            <w:bottom w:val="none" w:sz="0" w:space="0" w:color="auto"/>
                                                            <w:right w:val="none" w:sz="0" w:space="0" w:color="auto"/>
                                                          </w:divBdr>
                                                        </w:div>
                                                        <w:div w:id="689716900">
                                                          <w:marLeft w:val="0"/>
                                                          <w:marRight w:val="0"/>
                                                          <w:marTop w:val="0"/>
                                                          <w:marBottom w:val="0"/>
                                                          <w:divBdr>
                                                            <w:top w:val="none" w:sz="0" w:space="0" w:color="auto"/>
                                                            <w:left w:val="none" w:sz="0" w:space="0" w:color="auto"/>
                                                            <w:bottom w:val="none" w:sz="0" w:space="0" w:color="auto"/>
                                                            <w:right w:val="none" w:sz="0" w:space="0" w:color="auto"/>
                                                          </w:divBdr>
                                                        </w:div>
                                                        <w:div w:id="852261109">
                                                          <w:marLeft w:val="0"/>
                                                          <w:marRight w:val="0"/>
                                                          <w:marTop w:val="0"/>
                                                          <w:marBottom w:val="0"/>
                                                          <w:divBdr>
                                                            <w:top w:val="none" w:sz="0" w:space="0" w:color="auto"/>
                                                            <w:left w:val="none" w:sz="0" w:space="0" w:color="auto"/>
                                                            <w:bottom w:val="none" w:sz="0" w:space="0" w:color="auto"/>
                                                            <w:right w:val="none" w:sz="0" w:space="0" w:color="auto"/>
                                                          </w:divBdr>
                                                        </w:div>
                                                        <w:div w:id="168568239">
                                                          <w:marLeft w:val="0"/>
                                                          <w:marRight w:val="0"/>
                                                          <w:marTop w:val="0"/>
                                                          <w:marBottom w:val="0"/>
                                                          <w:divBdr>
                                                            <w:top w:val="none" w:sz="0" w:space="0" w:color="auto"/>
                                                            <w:left w:val="none" w:sz="0" w:space="0" w:color="auto"/>
                                                            <w:bottom w:val="none" w:sz="0" w:space="0" w:color="auto"/>
                                                            <w:right w:val="none" w:sz="0" w:space="0" w:color="auto"/>
                                                          </w:divBdr>
                                                        </w:div>
                                                        <w:div w:id="807363375">
                                                          <w:marLeft w:val="0"/>
                                                          <w:marRight w:val="0"/>
                                                          <w:marTop w:val="0"/>
                                                          <w:marBottom w:val="0"/>
                                                          <w:divBdr>
                                                            <w:top w:val="none" w:sz="0" w:space="0" w:color="auto"/>
                                                            <w:left w:val="none" w:sz="0" w:space="0" w:color="auto"/>
                                                            <w:bottom w:val="none" w:sz="0" w:space="0" w:color="auto"/>
                                                            <w:right w:val="none" w:sz="0" w:space="0" w:color="auto"/>
                                                          </w:divBdr>
                                                        </w:div>
                                                        <w:div w:id="522943274">
                                                          <w:marLeft w:val="0"/>
                                                          <w:marRight w:val="0"/>
                                                          <w:marTop w:val="0"/>
                                                          <w:marBottom w:val="0"/>
                                                          <w:divBdr>
                                                            <w:top w:val="none" w:sz="0" w:space="0" w:color="auto"/>
                                                            <w:left w:val="none" w:sz="0" w:space="0" w:color="auto"/>
                                                            <w:bottom w:val="none" w:sz="0" w:space="0" w:color="auto"/>
                                                            <w:right w:val="none" w:sz="0" w:space="0" w:color="auto"/>
                                                          </w:divBdr>
                                                        </w:div>
                                                        <w:div w:id="895165219">
                                                          <w:marLeft w:val="0"/>
                                                          <w:marRight w:val="0"/>
                                                          <w:marTop w:val="0"/>
                                                          <w:marBottom w:val="0"/>
                                                          <w:divBdr>
                                                            <w:top w:val="none" w:sz="0" w:space="0" w:color="auto"/>
                                                            <w:left w:val="none" w:sz="0" w:space="0" w:color="auto"/>
                                                            <w:bottom w:val="none" w:sz="0" w:space="0" w:color="auto"/>
                                                            <w:right w:val="none" w:sz="0" w:space="0" w:color="auto"/>
                                                          </w:divBdr>
                                                        </w:div>
                                                        <w:div w:id="2140410721">
                                                          <w:marLeft w:val="0"/>
                                                          <w:marRight w:val="0"/>
                                                          <w:marTop w:val="0"/>
                                                          <w:marBottom w:val="0"/>
                                                          <w:divBdr>
                                                            <w:top w:val="none" w:sz="0" w:space="0" w:color="auto"/>
                                                            <w:left w:val="none" w:sz="0" w:space="0" w:color="auto"/>
                                                            <w:bottom w:val="none" w:sz="0" w:space="0" w:color="auto"/>
                                                            <w:right w:val="none" w:sz="0" w:space="0" w:color="auto"/>
                                                          </w:divBdr>
                                                        </w:div>
                                                        <w:div w:id="1910380520">
                                                          <w:marLeft w:val="0"/>
                                                          <w:marRight w:val="0"/>
                                                          <w:marTop w:val="0"/>
                                                          <w:marBottom w:val="0"/>
                                                          <w:divBdr>
                                                            <w:top w:val="none" w:sz="0" w:space="0" w:color="auto"/>
                                                            <w:left w:val="none" w:sz="0" w:space="0" w:color="auto"/>
                                                            <w:bottom w:val="none" w:sz="0" w:space="0" w:color="auto"/>
                                                            <w:right w:val="none" w:sz="0" w:space="0" w:color="auto"/>
                                                          </w:divBdr>
                                                        </w:div>
                                                        <w:div w:id="461508870">
                                                          <w:marLeft w:val="0"/>
                                                          <w:marRight w:val="0"/>
                                                          <w:marTop w:val="0"/>
                                                          <w:marBottom w:val="0"/>
                                                          <w:divBdr>
                                                            <w:top w:val="none" w:sz="0" w:space="0" w:color="auto"/>
                                                            <w:left w:val="none" w:sz="0" w:space="0" w:color="auto"/>
                                                            <w:bottom w:val="none" w:sz="0" w:space="0" w:color="auto"/>
                                                            <w:right w:val="none" w:sz="0" w:space="0" w:color="auto"/>
                                                          </w:divBdr>
                                                        </w:div>
                                                        <w:div w:id="758713506">
                                                          <w:marLeft w:val="0"/>
                                                          <w:marRight w:val="0"/>
                                                          <w:marTop w:val="0"/>
                                                          <w:marBottom w:val="0"/>
                                                          <w:divBdr>
                                                            <w:top w:val="none" w:sz="0" w:space="0" w:color="auto"/>
                                                            <w:left w:val="none" w:sz="0" w:space="0" w:color="auto"/>
                                                            <w:bottom w:val="none" w:sz="0" w:space="0" w:color="auto"/>
                                                            <w:right w:val="none" w:sz="0" w:space="0" w:color="auto"/>
                                                          </w:divBdr>
                                                        </w:div>
                                                        <w:div w:id="745996514">
                                                          <w:marLeft w:val="0"/>
                                                          <w:marRight w:val="0"/>
                                                          <w:marTop w:val="0"/>
                                                          <w:marBottom w:val="0"/>
                                                          <w:divBdr>
                                                            <w:top w:val="none" w:sz="0" w:space="0" w:color="auto"/>
                                                            <w:left w:val="none" w:sz="0" w:space="0" w:color="auto"/>
                                                            <w:bottom w:val="none" w:sz="0" w:space="0" w:color="auto"/>
                                                            <w:right w:val="none" w:sz="0" w:space="0" w:color="auto"/>
                                                          </w:divBdr>
                                                        </w:div>
                                                        <w:div w:id="1729527349">
                                                          <w:marLeft w:val="0"/>
                                                          <w:marRight w:val="0"/>
                                                          <w:marTop w:val="0"/>
                                                          <w:marBottom w:val="0"/>
                                                          <w:divBdr>
                                                            <w:top w:val="none" w:sz="0" w:space="0" w:color="auto"/>
                                                            <w:left w:val="none" w:sz="0" w:space="0" w:color="auto"/>
                                                            <w:bottom w:val="none" w:sz="0" w:space="0" w:color="auto"/>
                                                            <w:right w:val="none" w:sz="0" w:space="0" w:color="auto"/>
                                                          </w:divBdr>
                                                        </w:div>
                                                        <w:div w:id="1447919561">
                                                          <w:marLeft w:val="0"/>
                                                          <w:marRight w:val="0"/>
                                                          <w:marTop w:val="0"/>
                                                          <w:marBottom w:val="0"/>
                                                          <w:divBdr>
                                                            <w:top w:val="none" w:sz="0" w:space="0" w:color="auto"/>
                                                            <w:left w:val="none" w:sz="0" w:space="0" w:color="auto"/>
                                                            <w:bottom w:val="none" w:sz="0" w:space="0" w:color="auto"/>
                                                            <w:right w:val="none" w:sz="0" w:space="0" w:color="auto"/>
                                                          </w:divBdr>
                                                        </w:div>
                                                        <w:div w:id="1561793563">
                                                          <w:marLeft w:val="0"/>
                                                          <w:marRight w:val="0"/>
                                                          <w:marTop w:val="0"/>
                                                          <w:marBottom w:val="0"/>
                                                          <w:divBdr>
                                                            <w:top w:val="none" w:sz="0" w:space="0" w:color="auto"/>
                                                            <w:left w:val="none" w:sz="0" w:space="0" w:color="auto"/>
                                                            <w:bottom w:val="none" w:sz="0" w:space="0" w:color="auto"/>
                                                            <w:right w:val="none" w:sz="0" w:space="0" w:color="auto"/>
                                                          </w:divBdr>
                                                        </w:div>
                                                        <w:div w:id="1363281326">
                                                          <w:marLeft w:val="0"/>
                                                          <w:marRight w:val="0"/>
                                                          <w:marTop w:val="0"/>
                                                          <w:marBottom w:val="0"/>
                                                          <w:divBdr>
                                                            <w:top w:val="none" w:sz="0" w:space="0" w:color="auto"/>
                                                            <w:left w:val="none" w:sz="0" w:space="0" w:color="auto"/>
                                                            <w:bottom w:val="none" w:sz="0" w:space="0" w:color="auto"/>
                                                            <w:right w:val="none" w:sz="0" w:space="0" w:color="auto"/>
                                                          </w:divBdr>
                                                        </w:div>
                                                      </w:divsChild>
                                                    </w:div>
                                                    <w:div w:id="963385846">
                                                      <w:marLeft w:val="0"/>
                                                      <w:marRight w:val="0"/>
                                                      <w:marTop w:val="0"/>
                                                      <w:marBottom w:val="0"/>
                                                      <w:divBdr>
                                                        <w:top w:val="none" w:sz="0" w:space="0" w:color="auto"/>
                                                        <w:left w:val="none" w:sz="0" w:space="0" w:color="auto"/>
                                                        <w:bottom w:val="none" w:sz="0" w:space="0" w:color="auto"/>
                                                        <w:right w:val="none" w:sz="0" w:space="0" w:color="auto"/>
                                                      </w:divBdr>
                                                    </w:div>
                                                  </w:divsChild>
                                                </w:div>
                                                <w:div w:id="139275201">
                                                  <w:marLeft w:val="0"/>
                                                  <w:marRight w:val="0"/>
                                                  <w:marTop w:val="0"/>
                                                  <w:marBottom w:val="0"/>
                                                  <w:divBdr>
                                                    <w:top w:val="none" w:sz="0" w:space="0" w:color="auto"/>
                                                    <w:left w:val="none" w:sz="0" w:space="0" w:color="auto"/>
                                                    <w:bottom w:val="none" w:sz="0" w:space="0" w:color="auto"/>
                                                    <w:right w:val="none" w:sz="0" w:space="0" w:color="auto"/>
                                                  </w:divBdr>
                                                  <w:divsChild>
                                                    <w:div w:id="994069495">
                                                      <w:marLeft w:val="0"/>
                                                      <w:marRight w:val="0"/>
                                                      <w:marTop w:val="0"/>
                                                      <w:marBottom w:val="0"/>
                                                      <w:divBdr>
                                                        <w:top w:val="none" w:sz="0" w:space="0" w:color="auto"/>
                                                        <w:left w:val="none" w:sz="0" w:space="0" w:color="auto"/>
                                                        <w:bottom w:val="none" w:sz="0" w:space="0" w:color="auto"/>
                                                        <w:right w:val="none" w:sz="0" w:space="0" w:color="auto"/>
                                                      </w:divBdr>
                                                      <w:divsChild>
                                                        <w:div w:id="883563677">
                                                          <w:marLeft w:val="0"/>
                                                          <w:marRight w:val="0"/>
                                                          <w:marTop w:val="0"/>
                                                          <w:marBottom w:val="0"/>
                                                          <w:divBdr>
                                                            <w:top w:val="none" w:sz="0" w:space="0" w:color="auto"/>
                                                            <w:left w:val="none" w:sz="0" w:space="0" w:color="auto"/>
                                                            <w:bottom w:val="none" w:sz="0" w:space="0" w:color="auto"/>
                                                            <w:right w:val="none" w:sz="0" w:space="0" w:color="auto"/>
                                                          </w:divBdr>
                                                          <w:divsChild>
                                                            <w:div w:id="18166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689071">
                                                      <w:marLeft w:val="0"/>
                                                      <w:marRight w:val="0"/>
                                                      <w:marTop w:val="0"/>
                                                      <w:marBottom w:val="0"/>
                                                      <w:divBdr>
                                                        <w:top w:val="none" w:sz="0" w:space="0" w:color="auto"/>
                                                        <w:left w:val="none" w:sz="0" w:space="0" w:color="auto"/>
                                                        <w:bottom w:val="none" w:sz="0" w:space="0" w:color="auto"/>
                                                        <w:right w:val="none" w:sz="0" w:space="0" w:color="auto"/>
                                                      </w:divBdr>
                                                    </w:div>
                                                  </w:divsChild>
                                                </w:div>
                                                <w:div w:id="42215301">
                                                  <w:marLeft w:val="0"/>
                                                  <w:marRight w:val="0"/>
                                                  <w:marTop w:val="0"/>
                                                  <w:marBottom w:val="0"/>
                                                  <w:divBdr>
                                                    <w:top w:val="none" w:sz="0" w:space="0" w:color="auto"/>
                                                    <w:left w:val="none" w:sz="0" w:space="0" w:color="auto"/>
                                                    <w:bottom w:val="none" w:sz="0" w:space="0" w:color="auto"/>
                                                    <w:right w:val="none" w:sz="0" w:space="0" w:color="auto"/>
                                                  </w:divBdr>
                                                  <w:divsChild>
                                                    <w:div w:id="970398518">
                                                      <w:marLeft w:val="0"/>
                                                      <w:marRight w:val="0"/>
                                                      <w:marTop w:val="0"/>
                                                      <w:marBottom w:val="0"/>
                                                      <w:divBdr>
                                                        <w:top w:val="none" w:sz="0" w:space="0" w:color="auto"/>
                                                        <w:left w:val="none" w:sz="0" w:space="0" w:color="auto"/>
                                                        <w:bottom w:val="none" w:sz="0" w:space="0" w:color="auto"/>
                                                        <w:right w:val="none" w:sz="0" w:space="0" w:color="auto"/>
                                                      </w:divBdr>
                                                      <w:divsChild>
                                                        <w:div w:id="847600321">
                                                          <w:marLeft w:val="0"/>
                                                          <w:marRight w:val="0"/>
                                                          <w:marTop w:val="0"/>
                                                          <w:marBottom w:val="0"/>
                                                          <w:divBdr>
                                                            <w:top w:val="none" w:sz="0" w:space="0" w:color="auto"/>
                                                            <w:left w:val="none" w:sz="0" w:space="0" w:color="auto"/>
                                                            <w:bottom w:val="none" w:sz="0" w:space="0" w:color="auto"/>
                                                            <w:right w:val="none" w:sz="0" w:space="0" w:color="auto"/>
                                                          </w:divBdr>
                                                        </w:div>
                                                      </w:divsChild>
                                                    </w:div>
                                                    <w:div w:id="1894734367">
                                                      <w:marLeft w:val="0"/>
                                                      <w:marRight w:val="0"/>
                                                      <w:marTop w:val="0"/>
                                                      <w:marBottom w:val="0"/>
                                                      <w:divBdr>
                                                        <w:top w:val="none" w:sz="0" w:space="0" w:color="auto"/>
                                                        <w:left w:val="none" w:sz="0" w:space="0" w:color="auto"/>
                                                        <w:bottom w:val="none" w:sz="0" w:space="0" w:color="auto"/>
                                                        <w:right w:val="none" w:sz="0" w:space="0" w:color="auto"/>
                                                      </w:divBdr>
                                                      <w:divsChild>
                                                        <w:div w:id="179470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3259">
                                          <w:marLeft w:val="0"/>
                                          <w:marRight w:val="0"/>
                                          <w:marTop w:val="0"/>
                                          <w:marBottom w:val="0"/>
                                          <w:divBdr>
                                            <w:top w:val="none" w:sz="0" w:space="0" w:color="auto"/>
                                            <w:left w:val="none" w:sz="0" w:space="0" w:color="auto"/>
                                            <w:bottom w:val="none" w:sz="0" w:space="0" w:color="auto"/>
                                            <w:right w:val="none" w:sz="0" w:space="0" w:color="auto"/>
                                          </w:divBdr>
                                          <w:divsChild>
                                            <w:div w:id="908034035">
                                              <w:marLeft w:val="60"/>
                                              <w:marRight w:val="0"/>
                                              <w:marTop w:val="0"/>
                                              <w:marBottom w:val="0"/>
                                              <w:divBdr>
                                                <w:top w:val="none" w:sz="0" w:space="0" w:color="auto"/>
                                                <w:left w:val="none" w:sz="0" w:space="0" w:color="auto"/>
                                                <w:bottom w:val="none" w:sz="0" w:space="0" w:color="auto"/>
                                                <w:right w:val="none" w:sz="0" w:space="0" w:color="auto"/>
                                              </w:divBdr>
                                              <w:divsChild>
                                                <w:div w:id="456410025">
                                                  <w:marLeft w:val="0"/>
                                                  <w:marRight w:val="0"/>
                                                  <w:marTop w:val="0"/>
                                                  <w:marBottom w:val="0"/>
                                                  <w:divBdr>
                                                    <w:top w:val="none" w:sz="0" w:space="0" w:color="auto"/>
                                                    <w:left w:val="none" w:sz="0" w:space="0" w:color="auto"/>
                                                    <w:bottom w:val="none" w:sz="0" w:space="0" w:color="auto"/>
                                                    <w:right w:val="none" w:sz="0" w:space="0" w:color="auto"/>
                                                  </w:divBdr>
                                                  <w:divsChild>
                                                    <w:div w:id="1422219663">
                                                      <w:marLeft w:val="0"/>
                                                      <w:marRight w:val="0"/>
                                                      <w:marTop w:val="0"/>
                                                      <w:marBottom w:val="0"/>
                                                      <w:divBdr>
                                                        <w:top w:val="none" w:sz="0" w:space="0" w:color="auto"/>
                                                        <w:left w:val="none" w:sz="0" w:space="0" w:color="auto"/>
                                                        <w:bottom w:val="none" w:sz="0" w:space="0" w:color="auto"/>
                                                        <w:right w:val="none" w:sz="0" w:space="0" w:color="auto"/>
                                                      </w:divBdr>
                                                      <w:divsChild>
                                                        <w:div w:id="1324309139">
                                                          <w:marLeft w:val="0"/>
                                                          <w:marRight w:val="0"/>
                                                          <w:marTop w:val="0"/>
                                                          <w:marBottom w:val="0"/>
                                                          <w:divBdr>
                                                            <w:top w:val="none" w:sz="0" w:space="0" w:color="auto"/>
                                                            <w:left w:val="none" w:sz="0" w:space="0" w:color="auto"/>
                                                            <w:bottom w:val="none" w:sz="0" w:space="0" w:color="auto"/>
                                                            <w:right w:val="none" w:sz="0" w:space="0" w:color="auto"/>
                                                          </w:divBdr>
                                                          <w:divsChild>
                                                            <w:div w:id="70753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1756">
                                                      <w:marLeft w:val="0"/>
                                                      <w:marRight w:val="0"/>
                                                      <w:marTop w:val="0"/>
                                                      <w:marBottom w:val="0"/>
                                                      <w:divBdr>
                                                        <w:top w:val="none" w:sz="0" w:space="0" w:color="auto"/>
                                                        <w:left w:val="none" w:sz="0" w:space="0" w:color="auto"/>
                                                        <w:bottom w:val="none" w:sz="0" w:space="0" w:color="auto"/>
                                                        <w:right w:val="none" w:sz="0" w:space="0" w:color="auto"/>
                                                      </w:divBdr>
                                                      <w:divsChild>
                                                        <w:div w:id="1770276980">
                                                          <w:marLeft w:val="0"/>
                                                          <w:marRight w:val="0"/>
                                                          <w:marTop w:val="0"/>
                                                          <w:marBottom w:val="0"/>
                                                          <w:divBdr>
                                                            <w:top w:val="none" w:sz="0" w:space="0" w:color="auto"/>
                                                            <w:left w:val="none" w:sz="0" w:space="0" w:color="auto"/>
                                                            <w:bottom w:val="none" w:sz="0" w:space="0" w:color="auto"/>
                                                            <w:right w:val="none" w:sz="0" w:space="0" w:color="auto"/>
                                                          </w:divBdr>
                                                        </w:div>
                                                        <w:div w:id="690883228">
                                                          <w:marLeft w:val="0"/>
                                                          <w:marRight w:val="0"/>
                                                          <w:marTop w:val="0"/>
                                                          <w:marBottom w:val="0"/>
                                                          <w:divBdr>
                                                            <w:top w:val="none" w:sz="0" w:space="0" w:color="auto"/>
                                                            <w:left w:val="none" w:sz="0" w:space="0" w:color="auto"/>
                                                            <w:bottom w:val="none" w:sz="0" w:space="0" w:color="auto"/>
                                                            <w:right w:val="none" w:sz="0" w:space="0" w:color="auto"/>
                                                          </w:divBdr>
                                                        </w:div>
                                                        <w:div w:id="526872266">
                                                          <w:marLeft w:val="0"/>
                                                          <w:marRight w:val="0"/>
                                                          <w:marTop w:val="0"/>
                                                          <w:marBottom w:val="0"/>
                                                          <w:divBdr>
                                                            <w:top w:val="none" w:sz="0" w:space="0" w:color="auto"/>
                                                            <w:left w:val="none" w:sz="0" w:space="0" w:color="auto"/>
                                                            <w:bottom w:val="none" w:sz="0" w:space="0" w:color="auto"/>
                                                            <w:right w:val="none" w:sz="0" w:space="0" w:color="auto"/>
                                                          </w:divBdr>
                                                        </w:div>
                                                      </w:divsChild>
                                                    </w:div>
                                                    <w:div w:id="20649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321588">
              <w:marLeft w:val="0"/>
              <w:marRight w:val="0"/>
              <w:marTop w:val="0"/>
              <w:marBottom w:val="0"/>
              <w:divBdr>
                <w:top w:val="single" w:sz="6" w:space="31" w:color="F0C36D"/>
                <w:left w:val="single" w:sz="6" w:space="31" w:color="F0C36D"/>
                <w:bottom w:val="single" w:sz="6" w:space="31" w:color="F0C36D"/>
                <w:right w:val="single" w:sz="6" w:space="31" w:color="F0C36D"/>
              </w:divBdr>
            </w:div>
            <w:div w:id="762384359">
              <w:marLeft w:val="0"/>
              <w:marRight w:val="0"/>
              <w:marTop w:val="0"/>
              <w:marBottom w:val="0"/>
              <w:divBdr>
                <w:top w:val="single" w:sz="6" w:space="31" w:color="F0C36D"/>
                <w:left w:val="single" w:sz="6" w:space="31" w:color="F0C36D"/>
                <w:bottom w:val="single" w:sz="6" w:space="31" w:color="F0C36D"/>
                <w:right w:val="single" w:sz="6" w:space="31" w:color="F0C36D"/>
              </w:divBdr>
            </w:div>
            <w:div w:id="536090735">
              <w:marLeft w:val="0"/>
              <w:marRight w:val="0"/>
              <w:marTop w:val="0"/>
              <w:marBottom w:val="0"/>
              <w:divBdr>
                <w:top w:val="single" w:sz="6" w:space="31" w:color="F0C36D"/>
                <w:left w:val="single" w:sz="6" w:space="31" w:color="F0C36D"/>
                <w:bottom w:val="single" w:sz="6" w:space="31" w:color="F0C36D"/>
                <w:right w:val="single" w:sz="6" w:space="31" w:color="F0C36D"/>
              </w:divBdr>
            </w:div>
            <w:div w:id="1580821042">
              <w:marLeft w:val="0"/>
              <w:marRight w:val="0"/>
              <w:marTop w:val="0"/>
              <w:marBottom w:val="0"/>
              <w:divBdr>
                <w:top w:val="single" w:sz="6" w:space="31" w:color="F0C36D"/>
                <w:left w:val="single" w:sz="6" w:space="31" w:color="F0C36D"/>
                <w:bottom w:val="single" w:sz="6" w:space="31" w:color="F0C36D"/>
                <w:right w:val="single" w:sz="6" w:space="31" w:color="F0C36D"/>
              </w:divBdr>
            </w:div>
            <w:div w:id="757557258">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B2614-F65D-446B-B4BC-B4F1F0B87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1090</Words>
  <Characters>6214</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양석철/책임연구원/차세대표준(연)ACS팀(suckchel.yang@lge.com)</cp:lastModifiedBy>
  <cp:revision>50</cp:revision>
  <dcterms:created xsi:type="dcterms:W3CDTF">2018-08-10T12:14:00Z</dcterms:created>
  <dcterms:modified xsi:type="dcterms:W3CDTF">2018-09-28T11:08:00Z</dcterms:modified>
</cp:coreProperties>
</file>